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006D5" w14:textId="29A33329" w:rsidR="0071568F" w:rsidRPr="00FA60EA" w:rsidRDefault="0071568F" w:rsidP="0071568F">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Meeting #1</w:t>
      </w:r>
      <w:r>
        <w:rPr>
          <w:rFonts w:ascii="Arial" w:eastAsia="Arial Unicode MS" w:hAnsi="Arial"/>
          <w:b/>
          <w:bCs/>
          <w:sz w:val="28"/>
          <w:szCs w:val="28"/>
        </w:rPr>
        <w:t>08</w:t>
      </w:r>
      <w:r w:rsidRPr="00FA60EA">
        <w:rPr>
          <w:rFonts w:ascii="Arial" w:eastAsia="Arial Unicode MS" w:hAnsi="Arial"/>
          <w:b/>
          <w:bCs/>
          <w:sz w:val="28"/>
          <w:szCs w:val="28"/>
        </w:rPr>
        <w:tab/>
      </w:r>
      <w:r w:rsidRPr="00D32F52">
        <w:rPr>
          <w:rFonts w:ascii="Arial" w:eastAsia="Arial Unicode MS" w:hAnsi="Arial"/>
          <w:b/>
          <w:bCs/>
          <w:sz w:val="28"/>
          <w:szCs w:val="28"/>
        </w:rPr>
        <w:t>RP-25104</w:t>
      </w:r>
      <w:r>
        <w:rPr>
          <w:rFonts w:ascii="Arial" w:eastAsia="Arial Unicode MS" w:hAnsi="Arial"/>
          <w:b/>
          <w:bCs/>
          <w:sz w:val="28"/>
          <w:szCs w:val="28"/>
        </w:rPr>
        <w:t>3</w:t>
      </w:r>
    </w:p>
    <w:p w14:paraId="5F730B1E" w14:textId="77777777" w:rsidR="0071568F" w:rsidRPr="00E33A10" w:rsidRDefault="0071568F" w:rsidP="0071568F">
      <w:pPr>
        <w:tabs>
          <w:tab w:val="right" w:pos="9639"/>
        </w:tabs>
        <w:overflowPunct w:val="0"/>
        <w:autoSpaceDE w:val="0"/>
        <w:autoSpaceDN w:val="0"/>
        <w:adjustRightInd w:val="0"/>
        <w:textAlignment w:val="baseline"/>
        <w:rPr>
          <w:rFonts w:ascii="Arial" w:eastAsia="Arial Unicode MS" w:hAnsi="Arial"/>
          <w:b/>
          <w:bCs/>
          <w:sz w:val="28"/>
          <w:szCs w:val="28"/>
        </w:rPr>
      </w:pPr>
      <w:r w:rsidRPr="00267CF6">
        <w:rPr>
          <w:rFonts w:ascii="Arial" w:eastAsia="Arial Unicode MS" w:hAnsi="Arial"/>
          <w:b/>
          <w:bCs/>
          <w:sz w:val="28"/>
          <w:szCs w:val="28"/>
        </w:rPr>
        <w:t>Prague, Czech Republic</w:t>
      </w:r>
      <w:r w:rsidRPr="00E33A10">
        <w:rPr>
          <w:rFonts w:ascii="Arial" w:eastAsia="Arial Unicode MS" w:hAnsi="Arial"/>
          <w:b/>
          <w:bCs/>
          <w:sz w:val="28"/>
          <w:szCs w:val="28"/>
        </w:rPr>
        <w:t>,</w:t>
      </w:r>
      <w:r>
        <w:rPr>
          <w:rFonts w:ascii="Arial" w:eastAsia="Arial Unicode MS" w:hAnsi="Arial"/>
          <w:b/>
          <w:bCs/>
          <w:sz w:val="28"/>
          <w:szCs w:val="28"/>
        </w:rPr>
        <w:t xml:space="preserve"> 9 </w:t>
      </w:r>
      <w:r w:rsidRPr="00147EF3">
        <w:rPr>
          <w:rFonts w:ascii="Arial" w:eastAsia="Arial Unicode MS" w:hAnsi="Arial"/>
          <w:b/>
          <w:bCs/>
          <w:sz w:val="28"/>
          <w:szCs w:val="28"/>
        </w:rPr>
        <w:t xml:space="preserve">– </w:t>
      </w:r>
      <w:r>
        <w:rPr>
          <w:rFonts w:ascii="Arial" w:eastAsia="Arial Unicode MS" w:hAnsi="Arial"/>
          <w:b/>
          <w:bCs/>
          <w:sz w:val="28"/>
          <w:szCs w:val="28"/>
        </w:rPr>
        <w:t xml:space="preserve">13 June </w:t>
      </w:r>
      <w:r w:rsidRPr="00625927">
        <w:rPr>
          <w:rFonts w:ascii="Arial" w:eastAsia="Arial Unicode MS" w:hAnsi="Arial"/>
          <w:b/>
          <w:bCs/>
          <w:sz w:val="28"/>
          <w:szCs w:val="28"/>
        </w:rPr>
        <w:t>202</w:t>
      </w:r>
      <w:r>
        <w:rPr>
          <w:rFonts w:ascii="Arial" w:eastAsia="Arial Unicode MS" w:hAnsi="Arial"/>
          <w:b/>
          <w:bCs/>
          <w:sz w:val="28"/>
          <w:szCs w:val="28"/>
        </w:rPr>
        <w:t>5</w:t>
      </w:r>
    </w:p>
    <w:p w14:paraId="5B7E73C2" w14:textId="77777777" w:rsidR="0071568F" w:rsidRPr="00B52DE4" w:rsidRDefault="0071568F" w:rsidP="0071568F">
      <w:pPr>
        <w:overflowPunct w:val="0"/>
        <w:autoSpaceDE w:val="0"/>
        <w:jc w:val="both"/>
        <w:textAlignment w:val="baseline"/>
        <w:rPr>
          <w:rFonts w:ascii="Arial" w:hAnsi="Arial" w:cs="Arial"/>
          <w:b/>
          <w:sz w:val="24"/>
        </w:rPr>
      </w:pPr>
    </w:p>
    <w:p w14:paraId="7F1B35F7" w14:textId="060AE2A3" w:rsidR="009966C8" w:rsidRPr="00D54F3F" w:rsidRDefault="009966C8" w:rsidP="009966C8">
      <w:pPr>
        <w:overflowPunct w:val="0"/>
        <w:autoSpaceDE w:val="0"/>
        <w:jc w:val="both"/>
        <w:textAlignment w:val="baseline"/>
        <w:rPr>
          <w:rFonts w:ascii="Arial" w:eastAsia="DengXian" w:hAnsi="Arial" w:cs="Arial"/>
          <w:sz w:val="24"/>
          <w:lang w:eastAsia="zh-CN"/>
        </w:rPr>
      </w:pPr>
      <w:r w:rsidRPr="00D54F3F">
        <w:rPr>
          <w:rFonts w:ascii="Arial" w:eastAsia="DengXian" w:hAnsi="Arial" w:cs="Arial"/>
          <w:sz w:val="24"/>
          <w:lang w:eastAsia="zh-CN"/>
        </w:rPr>
        <w:t>Agenda Item:</w:t>
      </w:r>
      <w:r w:rsidR="006F6D26" w:rsidRPr="00D54F3F">
        <w:rPr>
          <w:rFonts w:ascii="Arial" w:eastAsia="DengXian" w:hAnsi="Arial" w:cs="Arial"/>
          <w:sz w:val="24"/>
          <w:lang w:eastAsia="zh-CN"/>
        </w:rPr>
        <w:tab/>
      </w:r>
      <w:r w:rsidR="006F6D26" w:rsidRPr="00D54F3F">
        <w:rPr>
          <w:rFonts w:ascii="Arial" w:eastAsia="DengXian" w:hAnsi="Arial" w:cs="Arial"/>
          <w:sz w:val="24"/>
          <w:lang w:eastAsia="zh-CN"/>
        </w:rPr>
        <w:tab/>
      </w:r>
      <w:r w:rsidR="008072BD" w:rsidRPr="00D54F3F">
        <w:rPr>
          <w:rFonts w:ascii="Arial" w:eastAsia="DengXian" w:hAnsi="Arial" w:cs="Arial"/>
          <w:sz w:val="24"/>
          <w:lang w:eastAsia="zh-CN"/>
        </w:rPr>
        <w:t>15.2.</w:t>
      </w:r>
      <w:r w:rsidR="00E45C54">
        <w:rPr>
          <w:rFonts w:ascii="Arial" w:eastAsia="DengXian" w:hAnsi="Arial" w:cs="Arial"/>
          <w:sz w:val="24"/>
          <w:lang w:eastAsia="zh-CN"/>
        </w:rPr>
        <w:t>1</w:t>
      </w:r>
    </w:p>
    <w:p w14:paraId="51F23473" w14:textId="4CE12E1E" w:rsidR="009966C8" w:rsidRPr="00D54F3F" w:rsidRDefault="009966C8" w:rsidP="009966C8">
      <w:pPr>
        <w:overflowPunct w:val="0"/>
        <w:autoSpaceDE w:val="0"/>
        <w:jc w:val="both"/>
        <w:textAlignment w:val="baseline"/>
        <w:rPr>
          <w:rFonts w:ascii="Arial" w:eastAsia="DengXian" w:hAnsi="Arial" w:cs="Arial"/>
          <w:sz w:val="24"/>
          <w:lang w:eastAsia="zh-CN"/>
        </w:rPr>
      </w:pPr>
      <w:r w:rsidRPr="00D54F3F">
        <w:rPr>
          <w:rFonts w:ascii="Arial" w:eastAsia="DengXian" w:hAnsi="Arial" w:cs="Arial"/>
          <w:sz w:val="24"/>
          <w:lang w:eastAsia="zh-CN"/>
        </w:rPr>
        <w:t>Source:</w:t>
      </w:r>
      <w:r w:rsidR="006F6D26" w:rsidRPr="00D54F3F">
        <w:rPr>
          <w:rFonts w:ascii="Arial" w:eastAsia="DengXian" w:hAnsi="Arial" w:cs="Arial"/>
          <w:sz w:val="24"/>
          <w:lang w:eastAsia="zh-CN"/>
        </w:rPr>
        <w:tab/>
      </w:r>
      <w:r w:rsidR="006F6D26" w:rsidRPr="00D54F3F">
        <w:rPr>
          <w:rFonts w:ascii="Arial" w:eastAsia="DengXian" w:hAnsi="Arial" w:cs="Arial"/>
          <w:sz w:val="24"/>
          <w:lang w:eastAsia="zh-CN"/>
        </w:rPr>
        <w:tab/>
      </w:r>
      <w:r w:rsidR="005A51D3">
        <w:rPr>
          <w:rFonts w:ascii="Arial" w:eastAsia="DengXian" w:hAnsi="Arial" w:cs="Arial"/>
          <w:sz w:val="24"/>
          <w:lang w:eastAsia="zh-CN"/>
        </w:rPr>
        <w:tab/>
      </w:r>
      <w:r w:rsidRPr="00D54F3F">
        <w:rPr>
          <w:rFonts w:ascii="Arial" w:eastAsia="DengXian" w:hAnsi="Arial" w:cs="Arial"/>
          <w:sz w:val="24"/>
          <w:lang w:eastAsia="zh-CN"/>
        </w:rPr>
        <w:t>NEC</w:t>
      </w:r>
    </w:p>
    <w:p w14:paraId="53D2F306" w14:textId="440624BA" w:rsidR="009966C8" w:rsidRPr="00D54F3F" w:rsidRDefault="009966C8" w:rsidP="00955625">
      <w:pPr>
        <w:overflowPunct w:val="0"/>
        <w:autoSpaceDE w:val="0"/>
        <w:ind w:left="1" w:hanging="1"/>
        <w:jc w:val="both"/>
        <w:textAlignment w:val="baseline"/>
        <w:rPr>
          <w:rFonts w:ascii="Arial" w:eastAsia="DengXian" w:hAnsi="Arial" w:cs="Arial"/>
          <w:sz w:val="24"/>
          <w:lang w:eastAsia="zh-CN"/>
        </w:rPr>
      </w:pPr>
      <w:r w:rsidRPr="00D54F3F">
        <w:rPr>
          <w:rFonts w:ascii="Arial" w:eastAsia="DengXian" w:hAnsi="Arial" w:cs="Arial"/>
          <w:sz w:val="24"/>
          <w:lang w:eastAsia="zh-CN"/>
        </w:rPr>
        <w:t>Title</w:t>
      </w:r>
      <w:r w:rsidR="006F6D26" w:rsidRPr="00D54F3F">
        <w:rPr>
          <w:rFonts w:ascii="Arial" w:eastAsia="DengXian" w:hAnsi="Arial" w:cs="Arial"/>
          <w:sz w:val="24"/>
          <w:lang w:eastAsia="zh-CN"/>
        </w:rPr>
        <w:t>:</w:t>
      </w:r>
      <w:r w:rsidR="00955625" w:rsidRPr="00D54F3F">
        <w:rPr>
          <w:rFonts w:ascii="Arial" w:eastAsia="DengXian" w:hAnsi="Arial" w:cs="Arial"/>
          <w:sz w:val="24"/>
          <w:lang w:eastAsia="zh-CN"/>
        </w:rPr>
        <w:tab/>
      </w:r>
      <w:r w:rsidR="00955625" w:rsidRPr="00D54F3F">
        <w:rPr>
          <w:rFonts w:ascii="Arial" w:eastAsia="DengXian" w:hAnsi="Arial" w:cs="Arial"/>
          <w:sz w:val="24"/>
          <w:lang w:eastAsia="zh-CN"/>
        </w:rPr>
        <w:tab/>
      </w:r>
      <w:r w:rsidR="0028225C" w:rsidRPr="00D54F3F">
        <w:rPr>
          <w:rFonts w:ascii="Arial" w:eastAsia="DengXian" w:hAnsi="Arial" w:cs="Arial"/>
          <w:sz w:val="24"/>
          <w:lang w:eastAsia="zh-CN"/>
        </w:rPr>
        <w:tab/>
      </w:r>
      <w:r w:rsidR="004C4E0E" w:rsidRPr="00D54F3F">
        <w:rPr>
          <w:rFonts w:ascii="Arial" w:eastAsia="DengXian" w:hAnsi="Arial" w:cs="Arial"/>
          <w:sz w:val="24"/>
          <w:lang w:eastAsia="zh-CN"/>
        </w:rPr>
        <w:t xml:space="preserve">Views on Rel-20 AI/ML </w:t>
      </w:r>
      <w:r w:rsidR="00CD447F" w:rsidRPr="00D54F3F">
        <w:rPr>
          <w:rFonts w:ascii="Arial" w:eastAsia="DengXian" w:hAnsi="Arial" w:cs="Arial"/>
          <w:sz w:val="24"/>
          <w:lang w:eastAsia="zh-CN"/>
        </w:rPr>
        <w:t>Mobility</w:t>
      </w:r>
    </w:p>
    <w:p w14:paraId="5EC1FF73" w14:textId="77777777" w:rsidR="009966C8" w:rsidRPr="00D54F3F" w:rsidRDefault="009966C8" w:rsidP="009966C8">
      <w:pPr>
        <w:overflowPunct w:val="0"/>
        <w:autoSpaceDE w:val="0"/>
        <w:jc w:val="both"/>
        <w:textAlignment w:val="baseline"/>
        <w:rPr>
          <w:rFonts w:ascii="Arial" w:eastAsia="DengXian" w:hAnsi="Arial" w:cs="Arial"/>
          <w:sz w:val="24"/>
          <w:lang w:eastAsia="zh-CN"/>
        </w:rPr>
      </w:pPr>
      <w:r w:rsidRPr="00D54F3F">
        <w:rPr>
          <w:rFonts w:ascii="Arial" w:eastAsia="DengXian" w:hAnsi="Arial" w:cs="Arial"/>
          <w:sz w:val="24"/>
          <w:lang w:eastAsia="zh-CN"/>
        </w:rPr>
        <w:t>Document for:</w:t>
      </w:r>
      <w:r w:rsidR="006F6D26" w:rsidRPr="00D54F3F">
        <w:rPr>
          <w:rFonts w:ascii="Arial" w:eastAsia="DengXian" w:hAnsi="Arial" w:cs="Arial"/>
          <w:sz w:val="24"/>
          <w:lang w:eastAsia="zh-CN"/>
        </w:rPr>
        <w:tab/>
      </w:r>
      <w:r w:rsidR="006F6D26" w:rsidRPr="00D54F3F">
        <w:rPr>
          <w:rFonts w:ascii="Arial" w:eastAsia="DengXian" w:hAnsi="Arial" w:cs="Arial"/>
          <w:sz w:val="24"/>
          <w:lang w:eastAsia="zh-CN"/>
        </w:rPr>
        <w:tab/>
      </w:r>
      <w:r w:rsidRPr="00D54F3F">
        <w:rPr>
          <w:rFonts w:ascii="Arial" w:eastAsia="DengXian" w:hAnsi="Arial" w:cs="Arial"/>
          <w:sz w:val="24"/>
          <w:lang w:eastAsia="zh-CN"/>
        </w:rPr>
        <w:t>Discussion and decision</w:t>
      </w:r>
    </w:p>
    <w:p w14:paraId="5371C98D" w14:textId="77777777" w:rsidR="009966C8" w:rsidRPr="00164CE2" w:rsidRDefault="009966C8" w:rsidP="009966C8">
      <w:pPr>
        <w:overflowPunct w:val="0"/>
        <w:autoSpaceDE w:val="0"/>
        <w:jc w:val="both"/>
        <w:textAlignment w:val="baseline"/>
        <w:rPr>
          <w:rFonts w:ascii="Arial" w:hAnsi="Arial" w:cs="Arial"/>
          <w:b/>
        </w:rPr>
      </w:pPr>
    </w:p>
    <w:p w14:paraId="4F4DF9D8" w14:textId="6DBA986B" w:rsidR="00931627" w:rsidRPr="00164CE2" w:rsidRDefault="00931627" w:rsidP="00700717">
      <w:pPr>
        <w:pStyle w:val="Heading1"/>
        <w:numPr>
          <w:ilvl w:val="0"/>
          <w:numId w:val="1"/>
        </w:numPr>
        <w:spacing w:before="0" w:after="120"/>
        <w:rPr>
          <w:rFonts w:cs="Arial"/>
          <w:lang w:eastAsia="ja-JP"/>
        </w:rPr>
      </w:pPr>
      <w:r w:rsidRPr="00164CE2">
        <w:rPr>
          <w:rFonts w:cs="Arial"/>
          <w:lang w:eastAsia="ja-JP"/>
        </w:rPr>
        <w:t>Introductio</w:t>
      </w:r>
      <w:r w:rsidR="00780C2A" w:rsidRPr="00164CE2">
        <w:rPr>
          <w:rFonts w:cs="Arial"/>
          <w:lang w:eastAsia="ja-JP"/>
        </w:rPr>
        <w:t>n</w:t>
      </w:r>
    </w:p>
    <w:p w14:paraId="5BB843F9" w14:textId="78580E6B" w:rsidR="00E02AAD" w:rsidRPr="00164CE2" w:rsidRDefault="00E02AAD" w:rsidP="00E02AAD">
      <w:pPr>
        <w:spacing w:after="120"/>
        <w:rPr>
          <w:rFonts w:ascii="Arial" w:hAnsi="Arial" w:cs="Arial"/>
          <w:bCs/>
          <w:lang w:val="en-US" w:eastAsia="zh-CN"/>
        </w:rPr>
      </w:pPr>
      <w:r w:rsidRPr="00164CE2">
        <w:rPr>
          <w:rFonts w:ascii="Arial" w:hAnsi="Arial" w:cs="Arial"/>
          <w:lang w:eastAsia="zh-CN"/>
        </w:rPr>
        <w:t>In Rel-19, the</w:t>
      </w:r>
      <w:r w:rsidRPr="00164CE2">
        <w:rPr>
          <w:rFonts w:ascii="Arial" w:hAnsi="Arial" w:cs="Arial"/>
          <w:bCs/>
          <w:lang w:val="en-US" w:eastAsia="zh-CN"/>
        </w:rPr>
        <w:t xml:space="preserve"> potential benefits and gains of AI/ML aided mobility for network triggered L3-based handover was extensively studied and evaluated for NR. The study focuses on mobility enhancement in RRC_CONNECTED mode over air interface by following existing mobility framework, i.e., handover decision is always made in network side. Mobility use cases </w:t>
      </w:r>
      <w:r w:rsidR="004F7000" w:rsidRPr="00164CE2">
        <w:rPr>
          <w:rFonts w:ascii="Arial" w:hAnsi="Arial" w:cs="Arial"/>
          <w:bCs/>
          <w:lang w:val="en-US" w:eastAsia="zh-CN"/>
        </w:rPr>
        <w:t xml:space="preserve">in the study </w:t>
      </w:r>
      <w:r w:rsidRPr="00164CE2">
        <w:rPr>
          <w:rFonts w:ascii="Arial" w:hAnsi="Arial" w:cs="Arial"/>
          <w:bCs/>
          <w:lang w:val="en-US" w:eastAsia="zh-CN"/>
        </w:rPr>
        <w:t xml:space="preserve">focus on standalone NR PCell change. </w:t>
      </w:r>
      <w:r w:rsidR="000C143C" w:rsidRPr="00164CE2">
        <w:rPr>
          <w:rFonts w:ascii="Arial" w:hAnsi="Arial" w:cs="Arial"/>
          <w:bCs/>
          <w:lang w:val="en-US" w:eastAsia="zh-CN"/>
        </w:rPr>
        <w:t>The following use cases were studied and evaluated</w:t>
      </w:r>
      <w:r w:rsidRPr="00164CE2">
        <w:rPr>
          <w:rFonts w:ascii="Arial" w:hAnsi="Arial" w:cs="Arial"/>
          <w:bCs/>
          <w:lang w:val="en-US" w:eastAsia="zh-CN"/>
        </w:rPr>
        <w:t>:</w:t>
      </w:r>
      <w:r w:rsidR="000C143C" w:rsidRPr="00164CE2">
        <w:rPr>
          <w:rFonts w:ascii="Arial" w:hAnsi="Arial" w:cs="Arial"/>
          <w:bCs/>
          <w:lang w:val="en-US" w:eastAsia="zh-CN"/>
        </w:rPr>
        <w:t xml:space="preserve"> </w:t>
      </w:r>
    </w:p>
    <w:p w14:paraId="363197D9" w14:textId="03CFCC96" w:rsidR="000C143C" w:rsidRPr="00164CE2" w:rsidRDefault="000C143C" w:rsidP="000C143C">
      <w:pPr>
        <w:pStyle w:val="ListParagraph"/>
        <w:numPr>
          <w:ilvl w:val="0"/>
          <w:numId w:val="16"/>
        </w:numPr>
        <w:spacing w:after="120"/>
        <w:ind w:leftChars="0"/>
        <w:rPr>
          <w:rFonts w:ascii="Arial" w:hAnsi="Arial" w:cs="Arial"/>
          <w:lang w:eastAsia="zh-CN"/>
        </w:rPr>
      </w:pPr>
      <w:r w:rsidRPr="00164CE2">
        <w:rPr>
          <w:rFonts w:ascii="Arial" w:hAnsi="Arial" w:cs="Arial"/>
          <w:lang w:eastAsia="zh-CN"/>
        </w:rPr>
        <w:t xml:space="preserve">AI/ML based RRM measurement prediction </w:t>
      </w:r>
    </w:p>
    <w:p w14:paraId="279B2D62" w14:textId="393E6034" w:rsidR="000C143C" w:rsidRPr="00164CE2" w:rsidRDefault="000C143C" w:rsidP="000C143C">
      <w:pPr>
        <w:pStyle w:val="ListParagraph"/>
        <w:numPr>
          <w:ilvl w:val="0"/>
          <w:numId w:val="16"/>
        </w:numPr>
        <w:spacing w:after="120"/>
        <w:ind w:leftChars="0"/>
        <w:rPr>
          <w:rFonts w:ascii="Arial" w:hAnsi="Arial" w:cs="Arial"/>
          <w:lang w:eastAsia="zh-CN"/>
        </w:rPr>
      </w:pPr>
      <w:r w:rsidRPr="00164CE2">
        <w:rPr>
          <w:rFonts w:ascii="Arial" w:hAnsi="Arial" w:cs="Arial"/>
          <w:lang w:eastAsia="zh-CN"/>
        </w:rPr>
        <w:t xml:space="preserve">AI/ML based </w:t>
      </w:r>
      <w:r w:rsidR="002917A9" w:rsidRPr="00164CE2">
        <w:rPr>
          <w:rFonts w:ascii="Arial" w:hAnsi="Arial" w:cs="Arial"/>
          <w:lang w:eastAsia="zh-CN"/>
        </w:rPr>
        <w:t xml:space="preserve">measurement </w:t>
      </w:r>
      <w:r w:rsidRPr="00164CE2">
        <w:rPr>
          <w:rFonts w:ascii="Arial" w:hAnsi="Arial" w:cs="Arial"/>
          <w:lang w:eastAsia="zh-CN"/>
        </w:rPr>
        <w:t xml:space="preserve">event prediction </w:t>
      </w:r>
    </w:p>
    <w:p w14:paraId="60C12552" w14:textId="4C6D3520" w:rsidR="00E02AAD" w:rsidRPr="00164CE2" w:rsidRDefault="000C143C" w:rsidP="000C143C">
      <w:pPr>
        <w:pStyle w:val="ListParagraph"/>
        <w:numPr>
          <w:ilvl w:val="0"/>
          <w:numId w:val="16"/>
        </w:numPr>
        <w:spacing w:after="120"/>
        <w:ind w:leftChars="0"/>
        <w:rPr>
          <w:rFonts w:ascii="Arial" w:hAnsi="Arial" w:cs="Arial"/>
          <w:lang w:eastAsia="zh-CN"/>
        </w:rPr>
      </w:pPr>
      <w:r w:rsidRPr="00164CE2">
        <w:rPr>
          <w:rFonts w:ascii="Arial" w:hAnsi="Arial" w:cs="Arial"/>
          <w:lang w:eastAsia="zh-CN"/>
        </w:rPr>
        <w:t xml:space="preserve">AI/ML based RLF prediction </w:t>
      </w:r>
    </w:p>
    <w:p w14:paraId="3E145F59" w14:textId="77777777" w:rsidR="00BB758E" w:rsidRDefault="00346CE1" w:rsidP="00245042">
      <w:pPr>
        <w:spacing w:after="120"/>
        <w:rPr>
          <w:rFonts w:ascii="Arial" w:hAnsi="Arial" w:cs="Arial"/>
          <w:lang w:eastAsia="ja-JP"/>
        </w:rPr>
      </w:pPr>
      <w:r>
        <w:rPr>
          <w:rFonts w:ascii="Arial" w:hAnsi="Arial" w:cs="Arial" w:hint="eastAsia"/>
          <w:lang w:eastAsia="ja-JP"/>
        </w:rPr>
        <w:t>In the last RAN#107, the potential scope of the WI is summarized [1].</w:t>
      </w:r>
    </w:p>
    <w:tbl>
      <w:tblPr>
        <w:tblStyle w:val="TableGrid"/>
        <w:tblW w:w="0" w:type="auto"/>
        <w:tblInd w:w="-5" w:type="dxa"/>
        <w:tblLook w:val="04A0" w:firstRow="1" w:lastRow="0" w:firstColumn="1" w:lastColumn="0" w:noHBand="0" w:noVBand="1"/>
      </w:tblPr>
      <w:tblGrid>
        <w:gridCol w:w="9451"/>
      </w:tblGrid>
      <w:tr w:rsidR="00BB758E" w14:paraId="1D8F20CE" w14:textId="77777777" w:rsidTr="007B7A72">
        <w:tc>
          <w:tcPr>
            <w:tcW w:w="9451" w:type="dxa"/>
          </w:tcPr>
          <w:p w14:paraId="5C8F2EDE" w14:textId="77777777" w:rsidR="00BB758E" w:rsidRPr="004C1281" w:rsidRDefault="00BB758E" w:rsidP="000B7648">
            <w:pPr>
              <w:rPr>
                <w:b/>
                <w:bCs/>
                <w:color w:val="000000" w:themeColor="text1"/>
                <w:sz w:val="22"/>
                <w:szCs w:val="28"/>
                <w:u w:val="single"/>
                <w:lang w:eastAsia="x-none"/>
              </w:rPr>
            </w:pPr>
            <w:bookmarkStart w:id="0" w:name="_Hlk199418269"/>
            <w:r w:rsidRPr="004C1281">
              <w:rPr>
                <w:b/>
                <w:bCs/>
                <w:color w:val="000000" w:themeColor="text1"/>
                <w:sz w:val="22"/>
                <w:szCs w:val="28"/>
                <w:u w:val="single"/>
                <w:lang w:eastAsia="x-none"/>
              </w:rPr>
              <w:t>Conclusions on AI/Mobility</w:t>
            </w:r>
          </w:p>
          <w:p w14:paraId="7C05D42F" w14:textId="77777777" w:rsidR="00BB758E" w:rsidRPr="004B56CD" w:rsidRDefault="00BB758E" w:rsidP="000B7648">
            <w:pPr>
              <w:rPr>
                <w:color w:val="000000" w:themeColor="text1"/>
                <w:lang w:eastAsia="x-none"/>
              </w:rPr>
            </w:pPr>
            <w:r>
              <w:rPr>
                <w:color w:val="000000" w:themeColor="text1"/>
                <w:lang w:eastAsia="x-none"/>
              </w:rPr>
              <w:t>Only the following objectives are considered as baseline:</w:t>
            </w:r>
          </w:p>
          <w:p w14:paraId="06AA119A" w14:textId="77777777" w:rsidR="00BB758E" w:rsidRPr="004B56CD" w:rsidRDefault="00BB758E" w:rsidP="00BB758E">
            <w:pPr>
              <w:pStyle w:val="ListParagraph"/>
              <w:numPr>
                <w:ilvl w:val="0"/>
                <w:numId w:val="20"/>
              </w:numPr>
              <w:ind w:leftChars="0"/>
              <w:contextualSpacing/>
              <w:rPr>
                <w:color w:val="000000" w:themeColor="text1"/>
              </w:rPr>
            </w:pPr>
            <w:r w:rsidRPr="004B56CD">
              <w:rPr>
                <w:color w:val="000000" w:themeColor="text1"/>
              </w:rPr>
              <w:t>Specify support for RRM measurement prediction for both UE and network sided models [RAN2]:</w:t>
            </w:r>
          </w:p>
          <w:p w14:paraId="4572049B" w14:textId="77777777" w:rsidR="00BB758E" w:rsidRPr="004B56CD" w:rsidRDefault="00BB758E" w:rsidP="00BB758E">
            <w:pPr>
              <w:pStyle w:val="ListParagraph"/>
              <w:numPr>
                <w:ilvl w:val="1"/>
                <w:numId w:val="20"/>
              </w:numPr>
              <w:ind w:leftChars="0"/>
              <w:contextualSpacing/>
              <w:rPr>
                <w:color w:val="000000" w:themeColor="text1"/>
              </w:rPr>
            </w:pPr>
            <w:r w:rsidRPr="004B56CD">
              <w:rPr>
                <w:color w:val="000000" w:themeColor="text1"/>
              </w:rPr>
              <w:t>Specify signalling and protocol aspect to enable reporting inference outcome of UE sided model for RRM measurement prediction</w:t>
            </w:r>
          </w:p>
          <w:p w14:paraId="422788F9" w14:textId="77777777" w:rsidR="00BB758E" w:rsidRPr="004B56CD" w:rsidRDefault="00BB758E" w:rsidP="00BB758E">
            <w:pPr>
              <w:pStyle w:val="ListParagraph"/>
              <w:numPr>
                <w:ilvl w:val="1"/>
                <w:numId w:val="20"/>
              </w:numPr>
              <w:ind w:leftChars="0"/>
              <w:contextualSpacing/>
              <w:rPr>
                <w:color w:val="000000" w:themeColor="text1"/>
              </w:rPr>
            </w:pPr>
            <w:r w:rsidRPr="004B56CD">
              <w:rPr>
                <w:color w:val="000000" w:themeColor="text1"/>
              </w:rPr>
              <w:t>Specify signalling and protocol aspect to enable reporting information from UE for inference operation of network sided model for RRM measurement prediction</w:t>
            </w:r>
          </w:p>
          <w:p w14:paraId="01BE8A0F" w14:textId="77777777" w:rsidR="00BB758E" w:rsidRPr="004B56CD" w:rsidRDefault="00BB758E" w:rsidP="00BB758E">
            <w:pPr>
              <w:pStyle w:val="ListParagraph"/>
              <w:numPr>
                <w:ilvl w:val="1"/>
                <w:numId w:val="20"/>
              </w:numPr>
              <w:ind w:leftChars="0"/>
              <w:contextualSpacing/>
              <w:rPr>
                <w:color w:val="000000" w:themeColor="text1"/>
              </w:rPr>
            </w:pPr>
            <w:r w:rsidRPr="004B56CD">
              <w:rPr>
                <w:color w:val="000000" w:themeColor="text1"/>
              </w:rPr>
              <w:t xml:space="preserve">At least the use cases studied so far in RAN2 SI are supported: Temporal domain prediction and Frequency domain prediction.   </w:t>
            </w:r>
            <w:r w:rsidRPr="006646BE">
              <w:rPr>
                <w:color w:val="000000" w:themeColor="text1"/>
                <w:highlight w:val="yellow"/>
              </w:rPr>
              <w:t>FFS Spatial domain pending RAN2 Study progress.  FFS Cell level vs beam level prediction</w:t>
            </w:r>
          </w:p>
          <w:p w14:paraId="05C30D83" w14:textId="77777777" w:rsidR="00BB758E" w:rsidRPr="004B56CD" w:rsidRDefault="00BB758E" w:rsidP="000B7648">
            <w:pPr>
              <w:ind w:left="720"/>
              <w:rPr>
                <w:color w:val="000000" w:themeColor="text1"/>
              </w:rPr>
            </w:pPr>
            <w:r w:rsidRPr="004B56CD">
              <w:rPr>
                <w:color w:val="000000" w:themeColor="text1"/>
              </w:rPr>
              <w:t>NOTE: network sided models can be concluded in RAN#108 after RAN2 discussions</w:t>
            </w:r>
          </w:p>
          <w:p w14:paraId="26EA0694" w14:textId="77777777" w:rsidR="00BB758E" w:rsidRPr="004B56CD" w:rsidRDefault="00BB758E" w:rsidP="000B7648">
            <w:pPr>
              <w:pStyle w:val="ListParagraph"/>
              <w:ind w:left="800"/>
              <w:rPr>
                <w:color w:val="000000" w:themeColor="text1"/>
              </w:rPr>
            </w:pPr>
          </w:p>
          <w:p w14:paraId="7B0B17C5" w14:textId="77777777" w:rsidR="00BB758E" w:rsidRPr="004B56CD" w:rsidRDefault="00BB758E" w:rsidP="00BB758E">
            <w:pPr>
              <w:pStyle w:val="ListParagraph"/>
              <w:numPr>
                <w:ilvl w:val="0"/>
                <w:numId w:val="20"/>
              </w:numPr>
              <w:ind w:leftChars="0"/>
              <w:contextualSpacing/>
              <w:rPr>
                <w:color w:val="000000" w:themeColor="text1"/>
              </w:rPr>
            </w:pPr>
            <w:r w:rsidRPr="004B56CD">
              <w:rPr>
                <w:color w:val="000000" w:themeColor="text1"/>
              </w:rPr>
              <w:t>Specify support for measurement event prediction for UE sided models [RAN2]:</w:t>
            </w:r>
          </w:p>
          <w:p w14:paraId="739BE47A" w14:textId="77777777" w:rsidR="00BB758E" w:rsidRDefault="00BB758E" w:rsidP="00BB758E">
            <w:pPr>
              <w:pStyle w:val="ListParagraph"/>
              <w:numPr>
                <w:ilvl w:val="1"/>
                <w:numId w:val="20"/>
              </w:numPr>
              <w:ind w:leftChars="0"/>
              <w:contextualSpacing/>
              <w:rPr>
                <w:color w:val="000000" w:themeColor="text1"/>
              </w:rPr>
            </w:pPr>
            <w:r w:rsidRPr="004B56CD">
              <w:rPr>
                <w:color w:val="000000" w:themeColor="text1"/>
              </w:rPr>
              <w:t xml:space="preserve">Specify signalling and protocol aspect to enable </w:t>
            </w:r>
            <w:r w:rsidRPr="00B23C1C">
              <w:t xml:space="preserve">reporting based on inference </w:t>
            </w:r>
            <w:r w:rsidRPr="004B56CD">
              <w:rPr>
                <w:color w:val="000000" w:themeColor="text1"/>
              </w:rPr>
              <w:t>outcome of UE sided model for measurement event prediction</w:t>
            </w:r>
          </w:p>
          <w:p w14:paraId="3E9900F3" w14:textId="77777777" w:rsidR="00BB758E" w:rsidRPr="004B56CD" w:rsidRDefault="00BB758E" w:rsidP="000B7648">
            <w:pPr>
              <w:pStyle w:val="ListParagraph"/>
              <w:ind w:left="800"/>
              <w:rPr>
                <w:color w:val="000000" w:themeColor="text1"/>
              </w:rPr>
            </w:pPr>
          </w:p>
          <w:p w14:paraId="0EC64206" w14:textId="77777777" w:rsidR="00BB758E" w:rsidRPr="004B56CD" w:rsidRDefault="00BB758E" w:rsidP="00BB758E">
            <w:pPr>
              <w:pStyle w:val="ListParagraph"/>
              <w:numPr>
                <w:ilvl w:val="0"/>
                <w:numId w:val="20"/>
              </w:numPr>
              <w:spacing w:before="60" w:after="60"/>
              <w:ind w:leftChars="0"/>
              <w:contextualSpacing/>
              <w:rPr>
                <w:color w:val="000000" w:themeColor="text1"/>
                <w:lang w:eastAsia="x-none"/>
              </w:rPr>
            </w:pPr>
            <w:r w:rsidRPr="004B56CD">
              <w:rPr>
                <w:color w:val="000000" w:themeColor="text1"/>
                <w:lang w:eastAsia="x-none"/>
              </w:rPr>
              <w:t>For both RRM measurement prediction and measurement event prediction [RAN2]:</w:t>
            </w:r>
          </w:p>
          <w:p w14:paraId="66DF8830" w14:textId="77777777" w:rsidR="00BB758E" w:rsidRPr="004B56CD" w:rsidRDefault="00BB758E" w:rsidP="00BB758E">
            <w:pPr>
              <w:pStyle w:val="ListParagraph"/>
              <w:numPr>
                <w:ilvl w:val="1"/>
                <w:numId w:val="20"/>
              </w:numPr>
              <w:spacing w:before="60" w:after="60"/>
              <w:ind w:leftChars="0"/>
              <w:contextualSpacing/>
              <w:rPr>
                <w:color w:val="000000" w:themeColor="text1"/>
                <w:lang w:eastAsia="x-none"/>
              </w:rPr>
            </w:pPr>
            <w:r w:rsidRPr="004B56CD">
              <w:rPr>
                <w:color w:val="000000" w:themeColor="text1"/>
                <w:lang w:eastAsia="x-none"/>
              </w:rPr>
              <w:t>Specify signalling and protocol to facilitate functionality-based LCM procedures</w:t>
            </w:r>
          </w:p>
          <w:p w14:paraId="2878997E" w14:textId="77777777" w:rsidR="00BB758E" w:rsidRPr="004B56CD" w:rsidRDefault="00BB758E" w:rsidP="00BB758E">
            <w:pPr>
              <w:pStyle w:val="ListParagraph"/>
              <w:numPr>
                <w:ilvl w:val="1"/>
                <w:numId w:val="20"/>
              </w:numPr>
              <w:spacing w:before="60" w:after="60"/>
              <w:ind w:leftChars="0"/>
              <w:contextualSpacing/>
              <w:rPr>
                <w:color w:val="000000" w:themeColor="text1"/>
                <w:lang w:eastAsia="x-none"/>
              </w:rPr>
            </w:pPr>
            <w:r w:rsidRPr="004B56CD">
              <w:rPr>
                <w:color w:val="000000" w:themeColor="text1"/>
                <w:lang w:eastAsia="x-none"/>
              </w:rPr>
              <w:t xml:space="preserve">To be based on the LCM framework for Rel-19 AI/ML for NR air interface WI as much as possible </w:t>
            </w:r>
          </w:p>
          <w:p w14:paraId="35A53A82" w14:textId="77777777" w:rsidR="00BB758E" w:rsidRPr="004B56CD" w:rsidRDefault="00BB758E" w:rsidP="000B7648">
            <w:pPr>
              <w:pStyle w:val="ListParagraph"/>
              <w:ind w:left="800"/>
              <w:rPr>
                <w:color w:val="000000" w:themeColor="text1"/>
                <w:lang w:eastAsia="x-none"/>
              </w:rPr>
            </w:pPr>
          </w:p>
          <w:p w14:paraId="1EC26EDC" w14:textId="77777777" w:rsidR="00BB758E" w:rsidRPr="004B56CD" w:rsidRDefault="00BB758E" w:rsidP="00BB758E">
            <w:pPr>
              <w:pStyle w:val="ListParagraph"/>
              <w:numPr>
                <w:ilvl w:val="0"/>
                <w:numId w:val="20"/>
              </w:numPr>
              <w:spacing w:before="60" w:after="60"/>
              <w:ind w:leftChars="0"/>
              <w:contextualSpacing/>
              <w:rPr>
                <w:color w:val="000000" w:themeColor="text1"/>
                <w:lang w:eastAsia="x-none"/>
              </w:rPr>
            </w:pPr>
            <w:r w:rsidRPr="004B56CD">
              <w:rPr>
                <w:color w:val="000000" w:themeColor="text1"/>
                <w:lang w:eastAsia="x-none"/>
              </w:rPr>
              <w:t>For both RRM measurement prediction and measurement event prediction: [RAN4]</w:t>
            </w:r>
          </w:p>
          <w:p w14:paraId="2423BB66" w14:textId="77777777" w:rsidR="00BB758E" w:rsidRPr="004B56CD" w:rsidRDefault="00BB758E" w:rsidP="00BB758E">
            <w:pPr>
              <w:pStyle w:val="ListParagraph"/>
              <w:numPr>
                <w:ilvl w:val="1"/>
                <w:numId w:val="20"/>
              </w:numPr>
              <w:spacing w:before="60" w:after="60"/>
              <w:ind w:leftChars="0"/>
              <w:contextualSpacing/>
              <w:rPr>
                <w:color w:val="000000" w:themeColor="text1"/>
                <w:lang w:eastAsia="x-none"/>
              </w:rPr>
            </w:pPr>
            <w:r w:rsidRPr="004B56CD">
              <w:rPr>
                <w:color w:val="000000" w:themeColor="text1"/>
                <w:lang w:eastAsia="x-none"/>
              </w:rPr>
              <w:t>Specify core requirement</w:t>
            </w:r>
            <w:r>
              <w:rPr>
                <w:color w:val="000000" w:themeColor="text1"/>
                <w:lang w:eastAsia="x-none"/>
              </w:rPr>
              <w:t>s</w:t>
            </w:r>
            <w:r w:rsidRPr="004B56CD">
              <w:rPr>
                <w:color w:val="000000" w:themeColor="text1"/>
                <w:lang w:eastAsia="x-none"/>
              </w:rPr>
              <w:t xml:space="preserve"> identified in study</w:t>
            </w:r>
            <w:r>
              <w:rPr>
                <w:color w:val="000000" w:themeColor="text1"/>
                <w:lang w:eastAsia="x-none"/>
              </w:rPr>
              <w:t xml:space="preserve"> item</w:t>
            </w:r>
            <w:r w:rsidRPr="004B56CD">
              <w:rPr>
                <w:color w:val="000000" w:themeColor="text1"/>
                <w:lang w:eastAsia="x-none"/>
              </w:rPr>
              <w:t xml:space="preserve"> phase</w:t>
            </w:r>
          </w:p>
          <w:p w14:paraId="09D90ADB" w14:textId="77777777" w:rsidR="00BB758E" w:rsidRPr="004B56CD" w:rsidRDefault="00BB758E" w:rsidP="00BB758E">
            <w:pPr>
              <w:pStyle w:val="ListParagraph"/>
              <w:numPr>
                <w:ilvl w:val="1"/>
                <w:numId w:val="20"/>
              </w:numPr>
              <w:spacing w:before="60" w:after="60"/>
              <w:ind w:leftChars="0"/>
              <w:contextualSpacing/>
              <w:rPr>
                <w:color w:val="000000" w:themeColor="text1"/>
                <w:lang w:eastAsia="x-none"/>
              </w:rPr>
            </w:pPr>
            <w:r w:rsidRPr="004B56CD">
              <w:rPr>
                <w:color w:val="000000" w:themeColor="text1"/>
                <w:lang w:eastAsia="x-none"/>
              </w:rPr>
              <w:t>Specify LCM-related requirements, if any</w:t>
            </w:r>
          </w:p>
          <w:p w14:paraId="66821C05" w14:textId="77777777" w:rsidR="00BB758E" w:rsidRDefault="00BB758E" w:rsidP="000B7648">
            <w:pPr>
              <w:rPr>
                <w:i/>
                <w:iCs/>
                <w:color w:val="000000" w:themeColor="text1"/>
                <w:lang w:val="en-US"/>
              </w:rPr>
            </w:pPr>
          </w:p>
          <w:p w14:paraId="2879C8F4" w14:textId="77777777" w:rsidR="00BB758E" w:rsidRPr="007C1E46" w:rsidRDefault="00BB758E" w:rsidP="000B7648">
            <w:pPr>
              <w:rPr>
                <w:color w:val="000000" w:themeColor="text1"/>
                <w:lang w:val="en-US"/>
              </w:rPr>
            </w:pPr>
            <w:r w:rsidRPr="007C1E46">
              <w:rPr>
                <w:color w:val="000000" w:themeColor="text1"/>
                <w:lang w:val="en-US"/>
              </w:rPr>
              <w:t>TU estimation from moderator: 1.5 TU for RAN2, [0.5-1] TU for RAN4 (performance part</w:t>
            </w:r>
            <w:r>
              <w:rPr>
                <w:color w:val="000000" w:themeColor="text1"/>
                <w:lang w:val="en-US"/>
              </w:rPr>
              <w:t xml:space="preserve"> to be confirmed with WG</w:t>
            </w:r>
            <w:r w:rsidRPr="007C1E46">
              <w:rPr>
                <w:color w:val="000000" w:themeColor="text1"/>
                <w:lang w:val="en-US"/>
              </w:rPr>
              <w:t>), RAN3 (no impact to RAN3 at this point)</w:t>
            </w:r>
          </w:p>
          <w:p w14:paraId="631F0A03" w14:textId="77777777" w:rsidR="00BB758E" w:rsidRDefault="00BB758E" w:rsidP="000B7648">
            <w:pPr>
              <w:rPr>
                <w:i/>
                <w:iCs/>
                <w:color w:val="000000" w:themeColor="text1"/>
                <w:lang w:eastAsia="x-none"/>
              </w:rPr>
            </w:pPr>
          </w:p>
          <w:p w14:paraId="38CFF8F8" w14:textId="77777777" w:rsidR="00BB758E" w:rsidRPr="004C1281" w:rsidRDefault="00BB758E" w:rsidP="000B7648">
            <w:pPr>
              <w:rPr>
                <w:color w:val="000000" w:themeColor="text1"/>
                <w:lang w:eastAsia="x-none"/>
              </w:rPr>
            </w:pPr>
            <w:r w:rsidRPr="007C1E46">
              <w:rPr>
                <w:color w:val="000000" w:themeColor="text1"/>
                <w:lang w:eastAsia="x-none"/>
              </w:rPr>
              <w:t>RLF</w:t>
            </w:r>
            <w:r>
              <w:rPr>
                <w:color w:val="000000" w:themeColor="text1"/>
                <w:lang w:eastAsia="x-none"/>
              </w:rPr>
              <w:t>/HOF</w:t>
            </w:r>
            <w:r w:rsidRPr="007C1E46">
              <w:rPr>
                <w:color w:val="000000" w:themeColor="text1"/>
                <w:lang w:eastAsia="x-none"/>
              </w:rPr>
              <w:t>, CHO and LTM enhancements are not considered in</w:t>
            </w:r>
            <w:r>
              <w:rPr>
                <w:color w:val="000000" w:themeColor="text1"/>
                <w:lang w:eastAsia="x-none"/>
              </w:rPr>
              <w:t xml:space="preserve"> the </w:t>
            </w:r>
            <w:r w:rsidRPr="0083155B">
              <w:rPr>
                <w:color w:val="000000" w:themeColor="text1"/>
                <w:highlight w:val="green"/>
                <w:lang w:eastAsia="x-none"/>
              </w:rPr>
              <w:t>initial</w:t>
            </w:r>
            <w:r w:rsidRPr="007C1E46">
              <w:rPr>
                <w:color w:val="000000" w:themeColor="text1"/>
                <w:lang w:eastAsia="x-none"/>
              </w:rPr>
              <w:t xml:space="preserve"> Rel-20</w:t>
            </w:r>
            <w:r>
              <w:rPr>
                <w:color w:val="000000" w:themeColor="text1"/>
                <w:lang w:eastAsia="x-none"/>
              </w:rPr>
              <w:t xml:space="preserve"> AI/ML mobility WI objective </w:t>
            </w:r>
          </w:p>
        </w:tc>
      </w:tr>
      <w:bookmarkEnd w:id="0"/>
    </w:tbl>
    <w:p w14:paraId="7222ABA8" w14:textId="77777777" w:rsidR="00BB758E" w:rsidRDefault="00BB758E" w:rsidP="00245042">
      <w:pPr>
        <w:spacing w:after="120"/>
        <w:rPr>
          <w:rFonts w:ascii="Arial" w:hAnsi="Arial" w:cs="Arial"/>
          <w:lang w:eastAsia="ja-JP"/>
        </w:rPr>
      </w:pPr>
    </w:p>
    <w:p w14:paraId="2DBC1D62" w14:textId="0FD70B92" w:rsidR="00245042" w:rsidRPr="00164CE2" w:rsidRDefault="002917A9" w:rsidP="00245042">
      <w:pPr>
        <w:spacing w:after="120"/>
        <w:rPr>
          <w:rFonts w:ascii="Arial" w:hAnsi="Arial" w:cs="Arial"/>
          <w:lang w:eastAsia="zh-CN"/>
        </w:rPr>
      </w:pPr>
      <w:r w:rsidRPr="00164CE2">
        <w:rPr>
          <w:rFonts w:ascii="Arial" w:hAnsi="Arial" w:cs="Arial"/>
          <w:lang w:eastAsia="zh-CN"/>
        </w:rPr>
        <w:t>This paper provides our views on the work scope of Rel-20 AI/ML Mobility according to the outcome of the Rel-19 study</w:t>
      </w:r>
      <w:r w:rsidRPr="00164CE2">
        <w:rPr>
          <w:rFonts w:ascii="Arial" w:hAnsi="Arial" w:cs="Arial"/>
          <w:bCs/>
          <w:lang w:val="en-US" w:eastAsia="zh-CN"/>
        </w:rPr>
        <w:t xml:space="preserve"> on AI/ML aided mobility captured in TR38.744</w:t>
      </w:r>
      <w:r w:rsidR="00E97865">
        <w:rPr>
          <w:rFonts w:ascii="Arial" w:hAnsi="Arial" w:cs="Arial"/>
          <w:bCs/>
          <w:lang w:val="en-US" w:eastAsia="zh-CN"/>
        </w:rPr>
        <w:t xml:space="preserve"> </w:t>
      </w:r>
      <w:r w:rsidRPr="00164CE2">
        <w:rPr>
          <w:rFonts w:ascii="Arial" w:hAnsi="Arial" w:cs="Arial"/>
          <w:bCs/>
          <w:lang w:val="en-US" w:eastAsia="zh-CN"/>
        </w:rPr>
        <w:t>[</w:t>
      </w:r>
      <w:r w:rsidR="00346CE1">
        <w:rPr>
          <w:rFonts w:ascii="Arial" w:hAnsi="Arial" w:cs="Arial" w:hint="eastAsia"/>
          <w:bCs/>
          <w:lang w:val="en-US" w:eastAsia="ja-JP"/>
        </w:rPr>
        <w:t>2</w:t>
      </w:r>
      <w:r w:rsidRPr="00164CE2">
        <w:rPr>
          <w:rFonts w:ascii="Arial" w:hAnsi="Arial" w:cs="Arial"/>
          <w:bCs/>
          <w:lang w:val="en-US" w:eastAsia="zh-CN"/>
        </w:rPr>
        <w:t xml:space="preserve">]. </w:t>
      </w:r>
    </w:p>
    <w:p w14:paraId="0C7EB6E7" w14:textId="77777777" w:rsidR="007E081A" w:rsidRPr="00164CE2" w:rsidRDefault="008B5928" w:rsidP="00700717">
      <w:pPr>
        <w:pStyle w:val="Heading1"/>
        <w:numPr>
          <w:ilvl w:val="0"/>
          <w:numId w:val="2"/>
        </w:numPr>
        <w:spacing w:before="0" w:after="120"/>
        <w:rPr>
          <w:rFonts w:cs="Arial"/>
          <w:lang w:eastAsia="ja-JP"/>
        </w:rPr>
      </w:pPr>
      <w:r w:rsidRPr="00164CE2">
        <w:rPr>
          <w:rFonts w:cs="Arial"/>
          <w:lang w:eastAsia="ja-JP"/>
        </w:rPr>
        <w:lastRenderedPageBreak/>
        <w:t>Discussion</w:t>
      </w:r>
    </w:p>
    <w:p w14:paraId="203BB0AC" w14:textId="61127557" w:rsidR="00A66D53" w:rsidRPr="00164CE2" w:rsidRDefault="00A66D53" w:rsidP="00A66D53">
      <w:pPr>
        <w:pStyle w:val="Heading2"/>
        <w:keepLines/>
        <w:spacing w:after="120"/>
        <w:ind w:left="1134" w:hanging="1134"/>
        <w:rPr>
          <w:rFonts w:eastAsia="SimSun" w:cs="Arial"/>
          <w:sz w:val="32"/>
        </w:rPr>
      </w:pPr>
      <w:r w:rsidRPr="00164CE2">
        <w:rPr>
          <w:rFonts w:eastAsia="SimSun" w:cs="Arial"/>
          <w:sz w:val="32"/>
        </w:rPr>
        <w:t>2.1</w:t>
      </w:r>
      <w:r w:rsidR="00245042" w:rsidRPr="00164CE2">
        <w:rPr>
          <w:rFonts w:eastAsia="SimSun" w:cs="Arial"/>
          <w:sz w:val="32"/>
        </w:rPr>
        <w:t xml:space="preserve"> </w:t>
      </w:r>
      <w:r w:rsidR="00F23F1F" w:rsidRPr="00164CE2">
        <w:rPr>
          <w:rFonts w:eastAsia="SimSun" w:cs="Arial"/>
          <w:sz w:val="32"/>
        </w:rPr>
        <w:t>AI/ML based RRM measurement prediction</w:t>
      </w:r>
    </w:p>
    <w:p w14:paraId="340F1D60" w14:textId="4EEDA9AE" w:rsidR="004F7000" w:rsidRPr="00164CE2" w:rsidRDefault="00971CCF" w:rsidP="0007351A">
      <w:pPr>
        <w:spacing w:after="120"/>
        <w:rPr>
          <w:rFonts w:ascii="Arial" w:hAnsi="Arial" w:cs="Arial"/>
        </w:rPr>
      </w:pPr>
      <w:r w:rsidRPr="00164CE2">
        <w:rPr>
          <w:rFonts w:ascii="Arial" w:hAnsi="Arial" w:cs="Arial"/>
          <w:lang w:eastAsia="zh-CN"/>
        </w:rPr>
        <w:t>During the study, AI/ML based RRM measurement prediction was discussed for both UE-side and NW-side model.</w:t>
      </w:r>
      <w:r w:rsidR="00BA256B" w:rsidRPr="00164CE2">
        <w:rPr>
          <w:rFonts w:ascii="Arial" w:hAnsi="Arial" w:cs="Arial"/>
        </w:rPr>
        <w:t xml:space="preserve"> </w:t>
      </w:r>
      <w:r w:rsidR="004F7000" w:rsidRPr="00164CE2">
        <w:rPr>
          <w:rFonts w:ascii="Arial" w:hAnsi="Arial" w:cs="Arial"/>
          <w:lang w:eastAsia="zh-CN"/>
        </w:rPr>
        <w:t>The study for RRM measurement prediction was carried out in terms</w:t>
      </w:r>
      <w:r w:rsidR="00255D48">
        <w:rPr>
          <w:rFonts w:ascii="Arial" w:hAnsi="Arial" w:cs="Arial"/>
          <w:lang w:eastAsia="zh-CN"/>
        </w:rPr>
        <w:t xml:space="preserve"> of</w:t>
      </w:r>
      <w:r w:rsidR="004F7000" w:rsidRPr="00164CE2">
        <w:rPr>
          <w:rFonts w:ascii="Arial" w:hAnsi="Arial" w:cs="Arial"/>
          <w:lang w:eastAsia="zh-CN"/>
        </w:rPr>
        <w:t xml:space="preserve"> temporal domain, frequency domain and spatial domain.  </w:t>
      </w:r>
      <w:r w:rsidR="004F7000" w:rsidRPr="00164CE2">
        <w:rPr>
          <w:rFonts w:ascii="Arial" w:hAnsi="Arial" w:cs="Arial"/>
        </w:rPr>
        <w:t xml:space="preserve"> </w:t>
      </w:r>
    </w:p>
    <w:p w14:paraId="458E23D9" w14:textId="652E1601" w:rsidR="00837DF7" w:rsidRPr="00164CE2" w:rsidRDefault="00BA256B" w:rsidP="0007351A">
      <w:pPr>
        <w:spacing w:after="120"/>
        <w:rPr>
          <w:rFonts w:ascii="Arial" w:hAnsi="Arial" w:cs="Arial"/>
          <w:lang w:eastAsia="zh-CN"/>
        </w:rPr>
      </w:pPr>
      <w:r w:rsidRPr="00164CE2">
        <w:rPr>
          <w:rFonts w:ascii="Arial" w:hAnsi="Arial" w:cs="Arial"/>
          <w:lang w:eastAsia="zh-CN"/>
        </w:rPr>
        <w:t>In intra-frequency temporal domain case A, continuous measurement results in PW (Prediction Window) are predicted by continuous historical measurement result(s) in OW (Observation Window).</w:t>
      </w:r>
      <w:r w:rsidR="00FD1516" w:rsidRPr="00164CE2">
        <w:rPr>
          <w:rFonts w:ascii="Arial" w:hAnsi="Arial" w:cs="Arial"/>
        </w:rPr>
        <w:t xml:space="preserve"> </w:t>
      </w:r>
      <w:r w:rsidR="00FD1516" w:rsidRPr="00164CE2">
        <w:rPr>
          <w:rFonts w:ascii="Arial" w:hAnsi="Arial" w:cs="Arial"/>
          <w:lang w:eastAsia="zh-CN"/>
        </w:rPr>
        <w:t>Then OW and PW slide forward with either sampling period(s) or measurement period(s), where measurement result(s) are actually measured before sliding. In intra-frequency temporal domain case B, measurement results in PW are predicted by historical measurement result(s) in OW.</w:t>
      </w:r>
      <w:r w:rsidR="00FD1516" w:rsidRPr="00164CE2">
        <w:rPr>
          <w:rFonts w:ascii="Arial" w:hAnsi="Arial" w:cs="Arial"/>
        </w:rPr>
        <w:t xml:space="preserve"> </w:t>
      </w:r>
      <w:r w:rsidR="00FD1516" w:rsidRPr="00164CE2">
        <w:rPr>
          <w:rFonts w:ascii="Arial" w:hAnsi="Arial" w:cs="Arial"/>
          <w:lang w:eastAsia="zh-CN"/>
        </w:rPr>
        <w:t xml:space="preserve">Then OW and PW slide forward with either sampling period(s) or measurement period(s) and measurement result(s) in previous PW is/are skipped during window sliding. The examples of case A and case B are depicted in Figure-1 below. </w:t>
      </w:r>
    </w:p>
    <w:p w14:paraId="1EE629DC" w14:textId="77777777" w:rsidR="00FD1516" w:rsidRPr="00164CE2" w:rsidRDefault="00FD1516" w:rsidP="0007351A">
      <w:pPr>
        <w:spacing w:after="120"/>
        <w:rPr>
          <w:rFonts w:ascii="Arial" w:hAnsi="Arial" w:cs="Arial"/>
          <w:lang w:eastAsia="zh-CN"/>
        </w:rPr>
      </w:pPr>
    </w:p>
    <w:p w14:paraId="00CF0731" w14:textId="7665FB6F" w:rsidR="00141C7C" w:rsidRPr="00164CE2" w:rsidRDefault="00141C7C" w:rsidP="00141C7C">
      <w:pPr>
        <w:spacing w:after="120"/>
        <w:jc w:val="center"/>
        <w:rPr>
          <w:rFonts w:ascii="Arial" w:hAnsi="Arial" w:cs="Arial"/>
          <w:lang w:eastAsia="zh-CN"/>
        </w:rPr>
      </w:pPr>
      <w:r w:rsidRPr="00164CE2">
        <w:rPr>
          <w:rFonts w:ascii="Arial" w:hAnsi="Arial" w:cs="Arial"/>
          <w:noProof/>
          <w:lang w:val="en-US"/>
        </w:rPr>
        <w:drawing>
          <wp:inline distT="0" distB="0" distL="0" distR="0" wp14:anchorId="416BBDF8" wp14:editId="5D63BB9E">
            <wp:extent cx="4562155" cy="860079"/>
            <wp:effectExtent l="0" t="0" r="0" b="0"/>
            <wp:docPr id="14013177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9179" cy="865174"/>
                    </a:xfrm>
                    <a:prstGeom prst="rect">
                      <a:avLst/>
                    </a:prstGeom>
                    <a:noFill/>
                    <a:ln>
                      <a:noFill/>
                    </a:ln>
                  </pic:spPr>
                </pic:pic>
              </a:graphicData>
            </a:graphic>
          </wp:inline>
        </w:drawing>
      </w:r>
    </w:p>
    <w:p w14:paraId="1FE02E89" w14:textId="7014B9A5" w:rsidR="00141C7C" w:rsidRPr="00164CE2" w:rsidRDefault="00141C7C" w:rsidP="00141C7C">
      <w:pPr>
        <w:spacing w:after="120"/>
        <w:jc w:val="center"/>
        <w:rPr>
          <w:rFonts w:ascii="Arial" w:hAnsi="Arial" w:cs="Arial"/>
          <w:i/>
          <w:iCs/>
          <w:lang w:eastAsia="zh-CN"/>
        </w:rPr>
      </w:pPr>
      <w:r w:rsidRPr="00164CE2">
        <w:rPr>
          <w:rFonts w:ascii="Arial" w:hAnsi="Arial" w:cs="Arial"/>
          <w:i/>
          <w:iCs/>
          <w:lang w:eastAsia="zh-CN"/>
        </w:rPr>
        <w:t>Figure-1: Temporal domain case A and case B for RRM measurement prediction</w:t>
      </w:r>
    </w:p>
    <w:p w14:paraId="05CB2CD4" w14:textId="22368B9A" w:rsidR="00BE2112" w:rsidRPr="00164CE2" w:rsidRDefault="00FE14F7" w:rsidP="009D664C">
      <w:pPr>
        <w:spacing w:after="120"/>
        <w:rPr>
          <w:rFonts w:ascii="Arial" w:eastAsiaTheme="minorEastAsia" w:hAnsi="Arial" w:cs="Arial"/>
          <w:lang w:eastAsia="zh-CN"/>
        </w:rPr>
      </w:pPr>
      <w:r w:rsidRPr="00164CE2">
        <w:rPr>
          <w:rFonts w:ascii="Arial" w:eastAsiaTheme="minorEastAsia" w:hAnsi="Arial" w:cs="Arial"/>
          <w:lang w:eastAsia="zh-CN"/>
        </w:rPr>
        <w:t xml:space="preserve">During the study, both beam-level RRM measurement prediction and cell-level RRM measurement prediction were studied. </w:t>
      </w:r>
    </w:p>
    <w:p w14:paraId="72F57513" w14:textId="11F1D6D4" w:rsidR="009D664C" w:rsidRPr="00164CE2" w:rsidRDefault="00357800" w:rsidP="009D664C">
      <w:pPr>
        <w:spacing w:after="120"/>
        <w:rPr>
          <w:rFonts w:ascii="Arial" w:eastAsiaTheme="minorEastAsia" w:hAnsi="Arial" w:cs="Arial"/>
          <w:lang w:eastAsia="zh-CN"/>
        </w:rPr>
      </w:pPr>
      <w:r w:rsidRPr="00164CE2">
        <w:rPr>
          <w:rFonts w:ascii="Arial" w:eastAsiaTheme="minorEastAsia" w:hAnsi="Arial" w:cs="Arial"/>
          <w:lang w:eastAsia="zh-CN"/>
        </w:rPr>
        <w:t>There are three sub-use cases considered</w:t>
      </w:r>
      <w:r w:rsidR="00BE2112" w:rsidRPr="00164CE2">
        <w:rPr>
          <w:rFonts w:ascii="Arial" w:eastAsiaTheme="minorEastAsia" w:hAnsi="Arial" w:cs="Arial"/>
          <w:lang w:eastAsia="zh-CN"/>
        </w:rPr>
        <w:t xml:space="preserve"> during the study</w:t>
      </w:r>
      <w:r w:rsidRPr="00164CE2">
        <w:rPr>
          <w:rFonts w:ascii="Arial" w:eastAsiaTheme="minorEastAsia" w:hAnsi="Arial" w:cs="Arial"/>
          <w:lang w:eastAsia="zh-CN"/>
        </w:rPr>
        <w:t xml:space="preserve"> for beam-level RRM measurement prediction:</w:t>
      </w:r>
    </w:p>
    <w:p w14:paraId="0C8A8D5C" w14:textId="77777777" w:rsidR="009D664C" w:rsidRPr="00164CE2" w:rsidRDefault="009D664C" w:rsidP="00357800">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 xml:space="preserve">Sub-use case 4: L1 filtered beam-level measurement result(s) is predicted based on actual L1 beam-level measurement result(s) and then L3 beam-level measurement result is generated </w:t>
      </w:r>
    </w:p>
    <w:p w14:paraId="3A5DAE55" w14:textId="77777777" w:rsidR="009D664C" w:rsidRPr="00164CE2" w:rsidRDefault="009D664C" w:rsidP="00357800">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Sub-use case 5: L3 beam-level measurement result(s) is predicted based on actual L3 beam-level measurement result(s)</w:t>
      </w:r>
    </w:p>
    <w:p w14:paraId="36F5B74A" w14:textId="77777777" w:rsidR="009D664C" w:rsidRPr="00164CE2" w:rsidRDefault="009D664C" w:rsidP="00357800">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Sub-use case 6: L3 beam-level measurement result(s) is predicted based on actual L1 beam-level measurement result(s)</w:t>
      </w:r>
    </w:p>
    <w:p w14:paraId="2621B09E" w14:textId="3584B860" w:rsidR="009D664C" w:rsidRPr="00164CE2" w:rsidRDefault="007A022C" w:rsidP="009D664C">
      <w:pPr>
        <w:spacing w:after="120"/>
        <w:rPr>
          <w:rFonts w:ascii="Arial" w:eastAsiaTheme="minorEastAsia" w:hAnsi="Arial" w:cs="Arial"/>
          <w:lang w:eastAsia="zh-CN"/>
        </w:rPr>
      </w:pPr>
      <w:r w:rsidRPr="00164CE2">
        <w:rPr>
          <w:rFonts w:ascii="Arial" w:eastAsiaTheme="minorEastAsia" w:hAnsi="Arial" w:cs="Arial"/>
          <w:lang w:eastAsia="zh-CN"/>
        </w:rPr>
        <w:t xml:space="preserve">For above </w:t>
      </w:r>
      <w:r w:rsidR="004F1959" w:rsidRPr="00164CE2">
        <w:rPr>
          <w:rFonts w:ascii="Arial" w:eastAsiaTheme="minorEastAsia" w:hAnsi="Arial" w:cs="Arial"/>
          <w:lang w:eastAsia="zh-CN"/>
        </w:rPr>
        <w:t>sub-use case 4,5,6 (in the TR 38.744)</w:t>
      </w:r>
      <w:r w:rsidRPr="00164CE2">
        <w:rPr>
          <w:rFonts w:ascii="Arial" w:eastAsiaTheme="minorEastAsia" w:hAnsi="Arial" w:cs="Arial"/>
          <w:lang w:eastAsia="zh-CN"/>
        </w:rPr>
        <w:t xml:space="preserve">, </w:t>
      </w:r>
      <w:r w:rsidR="00C826C6">
        <w:rPr>
          <w:rFonts w:ascii="Arial" w:eastAsiaTheme="minorEastAsia" w:hAnsi="Arial" w:cs="Arial" w:hint="eastAsia"/>
          <w:lang w:eastAsia="zh-CN"/>
        </w:rPr>
        <w:t>it</w:t>
      </w:r>
      <w:r w:rsidR="00C826C6">
        <w:rPr>
          <w:rFonts w:ascii="Arial" w:eastAsiaTheme="minorEastAsia" w:hAnsi="Arial" w:cs="Arial"/>
          <w:lang w:eastAsia="zh-CN"/>
        </w:rPr>
        <w:t xml:space="preserve"> </w:t>
      </w:r>
      <w:r w:rsidR="00C826C6">
        <w:rPr>
          <w:rFonts w:ascii="Arial" w:eastAsiaTheme="minorEastAsia" w:hAnsi="Arial" w:cs="Arial" w:hint="eastAsia"/>
          <w:lang w:eastAsia="zh-CN"/>
        </w:rPr>
        <w:t>is</w:t>
      </w:r>
      <w:r w:rsidR="00C826C6">
        <w:rPr>
          <w:rFonts w:ascii="Arial" w:eastAsiaTheme="minorEastAsia" w:hAnsi="Arial" w:cs="Arial"/>
          <w:lang w:eastAsia="zh-CN"/>
        </w:rPr>
        <w:t xml:space="preserve"> </w:t>
      </w:r>
      <w:r w:rsidR="00C826C6">
        <w:rPr>
          <w:rFonts w:ascii="Arial" w:eastAsiaTheme="minorEastAsia" w:hAnsi="Arial" w:cs="Arial" w:hint="eastAsia"/>
          <w:lang w:eastAsia="zh-CN"/>
        </w:rPr>
        <w:t>better</w:t>
      </w:r>
      <w:r w:rsidR="00C826C6">
        <w:rPr>
          <w:rFonts w:ascii="Arial" w:eastAsiaTheme="minorEastAsia" w:hAnsi="Arial" w:cs="Arial"/>
          <w:lang w:eastAsia="zh-CN"/>
        </w:rPr>
        <w:t xml:space="preserve"> </w:t>
      </w:r>
      <w:r w:rsidR="00C826C6">
        <w:rPr>
          <w:rFonts w:ascii="Arial" w:eastAsiaTheme="minorEastAsia" w:hAnsi="Arial" w:cs="Arial" w:hint="eastAsia"/>
          <w:lang w:eastAsia="zh-CN"/>
        </w:rPr>
        <w:t>to</w:t>
      </w:r>
      <w:r w:rsidR="00C826C6">
        <w:rPr>
          <w:rFonts w:ascii="Arial" w:eastAsiaTheme="minorEastAsia" w:hAnsi="Arial" w:cs="Arial"/>
          <w:lang w:eastAsia="zh-CN"/>
        </w:rPr>
        <w:t xml:space="preserve"> </w:t>
      </w:r>
      <w:r w:rsidR="00C826C6">
        <w:rPr>
          <w:rFonts w:ascii="Arial" w:eastAsiaTheme="minorEastAsia" w:hAnsi="Arial" w:cs="Arial" w:hint="eastAsia"/>
          <w:lang w:eastAsia="zh-CN"/>
        </w:rPr>
        <w:t>be</w:t>
      </w:r>
      <w:r w:rsidR="00C826C6">
        <w:rPr>
          <w:rFonts w:ascii="Arial" w:eastAsiaTheme="minorEastAsia" w:hAnsi="Arial" w:cs="Arial"/>
          <w:lang w:eastAsia="zh-CN"/>
        </w:rPr>
        <w:t xml:space="preserve"> </w:t>
      </w:r>
      <w:r w:rsidR="00794C37">
        <w:rPr>
          <w:rFonts w:ascii="Arial" w:eastAsiaTheme="minorEastAsia" w:hAnsi="Arial" w:cs="Arial"/>
          <w:lang w:eastAsia="zh-CN"/>
        </w:rPr>
        <w:t>applied</w:t>
      </w:r>
      <w:r w:rsidR="00C826C6">
        <w:rPr>
          <w:rFonts w:ascii="Arial" w:eastAsiaTheme="minorEastAsia" w:hAnsi="Arial" w:cs="Arial"/>
          <w:lang w:eastAsia="zh-CN"/>
        </w:rPr>
        <w:t xml:space="preserve"> </w:t>
      </w:r>
      <w:r w:rsidR="00C826C6">
        <w:rPr>
          <w:rFonts w:ascii="Arial" w:eastAsiaTheme="minorEastAsia" w:hAnsi="Arial" w:cs="Arial" w:hint="eastAsia"/>
          <w:lang w:eastAsia="zh-CN"/>
        </w:rPr>
        <w:t>for</w:t>
      </w:r>
      <w:r w:rsidR="00D2237A" w:rsidRPr="00164CE2">
        <w:rPr>
          <w:rFonts w:ascii="Arial" w:eastAsiaTheme="minorEastAsia" w:hAnsi="Arial" w:cs="Arial"/>
          <w:lang w:eastAsia="zh-CN"/>
        </w:rPr>
        <w:t xml:space="preserve"> </w:t>
      </w:r>
      <w:r w:rsidR="004F1959" w:rsidRPr="00164CE2">
        <w:rPr>
          <w:rFonts w:ascii="Arial" w:eastAsiaTheme="minorEastAsia" w:hAnsi="Arial" w:cs="Arial"/>
          <w:lang w:val="en-US" w:eastAsia="zh-CN"/>
        </w:rPr>
        <w:t>Intra-frequency intra-cell temporal domain Case A</w:t>
      </w:r>
      <w:r w:rsidR="00C826C6">
        <w:rPr>
          <w:rFonts w:ascii="Arial" w:eastAsiaTheme="minorEastAsia" w:hAnsi="Arial" w:cs="Arial"/>
          <w:lang w:val="en-US" w:eastAsia="zh-CN"/>
        </w:rPr>
        <w:t>.</w:t>
      </w:r>
    </w:p>
    <w:p w14:paraId="5E421702" w14:textId="6E10EBF4" w:rsidR="004F1959" w:rsidRPr="00164CE2" w:rsidRDefault="004F1959" w:rsidP="004F1959">
      <w:pPr>
        <w:spacing w:after="120"/>
        <w:rPr>
          <w:rFonts w:ascii="Arial" w:eastAsiaTheme="minorEastAsia" w:hAnsi="Arial" w:cs="Arial"/>
          <w:lang w:eastAsia="zh-CN"/>
        </w:rPr>
      </w:pPr>
      <w:r w:rsidRPr="00164CE2">
        <w:rPr>
          <w:rFonts w:ascii="Arial" w:eastAsiaTheme="minorEastAsia" w:hAnsi="Arial" w:cs="Arial"/>
          <w:lang w:eastAsia="zh-CN"/>
        </w:rPr>
        <w:t>There are three sub-use cases considered for cell-level RRM measurement prediction</w:t>
      </w:r>
      <w:r w:rsidR="00C079C8" w:rsidRPr="00164CE2">
        <w:rPr>
          <w:rFonts w:ascii="Arial" w:eastAsiaTheme="minorEastAsia" w:hAnsi="Arial" w:cs="Arial"/>
          <w:lang w:eastAsia="zh-CN"/>
        </w:rPr>
        <w:t xml:space="preserve"> during the study</w:t>
      </w:r>
      <w:r w:rsidRPr="00164CE2">
        <w:rPr>
          <w:rFonts w:ascii="Arial" w:eastAsiaTheme="minorEastAsia" w:hAnsi="Arial" w:cs="Arial"/>
          <w:lang w:eastAsia="zh-CN"/>
        </w:rPr>
        <w:t>:</w:t>
      </w:r>
    </w:p>
    <w:p w14:paraId="28798324" w14:textId="77777777" w:rsidR="004F1959" w:rsidRPr="00164CE2" w:rsidRDefault="004F1959" w:rsidP="004F1959">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 xml:space="preserve">Sub-use case 1: L1 beam-level measurement result(s) is predicted based on actual L1 beam-level measurement result(s) and then L3 cell-level measurement result is generated </w:t>
      </w:r>
    </w:p>
    <w:p w14:paraId="58A8C6A1" w14:textId="77777777" w:rsidR="004F1959" w:rsidRPr="00164CE2" w:rsidRDefault="004F1959" w:rsidP="004F1959">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Sub-use case 2: L3 Cell-level measurement result(s) is predicted based on actual L3 cell-level measurement result(s)</w:t>
      </w:r>
    </w:p>
    <w:p w14:paraId="5DD9046D" w14:textId="77777777" w:rsidR="004F1959" w:rsidRPr="00164CE2" w:rsidRDefault="004F1959" w:rsidP="004F1959">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Sub-use case 3: L3 Cell-level measurement result(s) is predicted based on actual L1 beam-level measurement result(s)</w:t>
      </w:r>
    </w:p>
    <w:p w14:paraId="142D73AF" w14:textId="3FA1FC96" w:rsidR="00971CCF" w:rsidRPr="00164CE2" w:rsidRDefault="007554A9" w:rsidP="0007351A">
      <w:pPr>
        <w:spacing w:after="120"/>
        <w:rPr>
          <w:rFonts w:ascii="Arial" w:eastAsiaTheme="minorEastAsia" w:hAnsi="Arial" w:cs="Arial"/>
          <w:lang w:val="en-US" w:eastAsia="zh-CN"/>
        </w:rPr>
      </w:pPr>
      <w:r w:rsidRPr="00164CE2">
        <w:rPr>
          <w:rFonts w:ascii="Arial" w:eastAsiaTheme="minorEastAsia" w:hAnsi="Arial" w:cs="Arial"/>
          <w:lang w:eastAsia="zh-CN"/>
        </w:rPr>
        <w:t>For above sub-use case 1,2,3 (in the TR 38.744)</w:t>
      </w:r>
      <w:r w:rsidR="00C079C8" w:rsidRPr="00164CE2">
        <w:rPr>
          <w:rFonts w:ascii="Arial" w:eastAsiaTheme="minorEastAsia" w:hAnsi="Arial" w:cs="Arial"/>
          <w:lang w:eastAsia="zh-CN"/>
        </w:rPr>
        <w:t xml:space="preserve"> for cell-level RRM measurement prediction</w:t>
      </w:r>
      <w:r w:rsidRPr="00164CE2">
        <w:rPr>
          <w:rFonts w:ascii="Arial" w:eastAsiaTheme="minorEastAsia" w:hAnsi="Arial" w:cs="Arial"/>
          <w:lang w:eastAsia="zh-CN"/>
        </w:rPr>
        <w:t xml:space="preserve">, </w:t>
      </w:r>
      <w:r w:rsidR="00C826C6">
        <w:rPr>
          <w:rFonts w:ascii="Arial" w:eastAsiaTheme="minorEastAsia" w:hAnsi="Arial" w:cs="Arial" w:hint="eastAsia"/>
          <w:lang w:eastAsia="zh-CN"/>
        </w:rPr>
        <w:t>it</w:t>
      </w:r>
      <w:r w:rsidR="00C826C6">
        <w:rPr>
          <w:rFonts w:ascii="Arial" w:eastAsiaTheme="minorEastAsia" w:hAnsi="Arial" w:cs="Arial"/>
          <w:lang w:eastAsia="zh-CN"/>
        </w:rPr>
        <w:t xml:space="preserve"> </w:t>
      </w:r>
      <w:r w:rsidR="00C826C6">
        <w:rPr>
          <w:rFonts w:ascii="Arial" w:eastAsiaTheme="minorEastAsia" w:hAnsi="Arial" w:cs="Arial" w:hint="eastAsia"/>
          <w:lang w:eastAsia="zh-CN"/>
        </w:rPr>
        <w:t>can</w:t>
      </w:r>
      <w:r w:rsidR="00C826C6">
        <w:rPr>
          <w:rFonts w:ascii="Arial" w:eastAsiaTheme="minorEastAsia" w:hAnsi="Arial" w:cs="Arial"/>
          <w:lang w:eastAsia="zh-CN"/>
        </w:rPr>
        <w:t xml:space="preserve"> </w:t>
      </w:r>
      <w:r w:rsidR="00C826C6">
        <w:rPr>
          <w:rFonts w:ascii="Arial" w:eastAsiaTheme="minorEastAsia" w:hAnsi="Arial" w:cs="Arial" w:hint="eastAsia"/>
          <w:lang w:eastAsia="zh-CN"/>
        </w:rPr>
        <w:t>be</w:t>
      </w:r>
      <w:r w:rsidR="00C826C6">
        <w:rPr>
          <w:rFonts w:ascii="Arial" w:eastAsiaTheme="minorEastAsia" w:hAnsi="Arial" w:cs="Arial"/>
          <w:lang w:eastAsia="zh-CN"/>
        </w:rPr>
        <w:t xml:space="preserve"> </w:t>
      </w:r>
      <w:r w:rsidR="00794C37">
        <w:rPr>
          <w:rFonts w:ascii="Arial" w:eastAsiaTheme="minorEastAsia" w:hAnsi="Arial" w:cs="Arial"/>
          <w:lang w:eastAsia="zh-CN"/>
        </w:rPr>
        <w:t>applied</w:t>
      </w:r>
      <w:r w:rsidR="00C826C6">
        <w:rPr>
          <w:rFonts w:ascii="Arial" w:eastAsiaTheme="minorEastAsia" w:hAnsi="Arial" w:cs="Arial"/>
          <w:lang w:eastAsia="zh-CN"/>
        </w:rPr>
        <w:t xml:space="preserve"> </w:t>
      </w:r>
      <w:r w:rsidR="00C826C6">
        <w:rPr>
          <w:rFonts w:ascii="Arial" w:eastAsiaTheme="minorEastAsia" w:hAnsi="Arial" w:cs="Arial" w:hint="eastAsia"/>
          <w:lang w:eastAsia="zh-CN"/>
        </w:rPr>
        <w:t>for</w:t>
      </w:r>
      <w:r w:rsidR="00C826C6">
        <w:rPr>
          <w:rFonts w:ascii="Arial" w:eastAsiaTheme="minorEastAsia" w:hAnsi="Arial" w:cs="Arial"/>
          <w:lang w:eastAsia="zh-CN"/>
        </w:rPr>
        <w:t xml:space="preserve"> </w:t>
      </w:r>
      <w:r w:rsidRPr="00164CE2">
        <w:rPr>
          <w:rFonts w:ascii="Arial" w:eastAsiaTheme="minorEastAsia" w:hAnsi="Arial" w:cs="Arial"/>
          <w:lang w:eastAsia="zh-CN"/>
        </w:rPr>
        <w:t>the following scenarios:</w:t>
      </w:r>
      <w:r w:rsidRPr="00164CE2">
        <w:rPr>
          <w:rFonts w:ascii="Arial" w:eastAsiaTheme="minorEastAsia" w:hAnsi="Arial" w:cs="Arial"/>
          <w:lang w:val="en-US" w:eastAsia="zh-CN"/>
        </w:rPr>
        <w:t>.</w:t>
      </w:r>
    </w:p>
    <w:p w14:paraId="180BFCFA" w14:textId="77777777" w:rsidR="007554A9" w:rsidRPr="00164CE2" w:rsidRDefault="007554A9" w:rsidP="007554A9">
      <w:pPr>
        <w:pStyle w:val="ListParagraph"/>
        <w:numPr>
          <w:ilvl w:val="0"/>
          <w:numId w:val="19"/>
        </w:numPr>
        <w:spacing w:after="120"/>
        <w:ind w:leftChars="0"/>
        <w:rPr>
          <w:rFonts w:ascii="Arial" w:eastAsiaTheme="minorEastAsia" w:hAnsi="Arial" w:cs="Arial"/>
          <w:lang w:eastAsia="zh-CN"/>
        </w:rPr>
      </w:pPr>
      <w:r w:rsidRPr="00164CE2">
        <w:rPr>
          <w:rFonts w:ascii="Arial" w:eastAsiaTheme="minorEastAsia" w:hAnsi="Arial" w:cs="Arial"/>
          <w:lang w:eastAsia="zh-CN"/>
        </w:rPr>
        <w:t>Intra-frequency intra-cell temporal domain Case A;</w:t>
      </w:r>
    </w:p>
    <w:p w14:paraId="1EF4CB94" w14:textId="77777777" w:rsidR="007554A9" w:rsidRPr="00164CE2" w:rsidRDefault="007554A9" w:rsidP="007554A9">
      <w:pPr>
        <w:pStyle w:val="ListParagraph"/>
        <w:numPr>
          <w:ilvl w:val="0"/>
          <w:numId w:val="19"/>
        </w:numPr>
        <w:spacing w:after="120"/>
        <w:ind w:leftChars="0"/>
        <w:rPr>
          <w:rFonts w:ascii="Arial" w:eastAsiaTheme="minorEastAsia" w:hAnsi="Arial" w:cs="Arial"/>
          <w:lang w:eastAsia="zh-CN"/>
        </w:rPr>
      </w:pPr>
      <w:r w:rsidRPr="00164CE2">
        <w:rPr>
          <w:rFonts w:ascii="Arial" w:eastAsiaTheme="minorEastAsia" w:hAnsi="Arial" w:cs="Arial"/>
          <w:lang w:eastAsia="zh-CN"/>
        </w:rPr>
        <w:t>Intra-frequency intra-cell temporal domain Case B;</w:t>
      </w:r>
    </w:p>
    <w:p w14:paraId="3032AE8E" w14:textId="0AC6CD5A" w:rsidR="007554A9" w:rsidRPr="00164CE2" w:rsidRDefault="007554A9" w:rsidP="007554A9">
      <w:pPr>
        <w:pStyle w:val="ListParagraph"/>
        <w:numPr>
          <w:ilvl w:val="0"/>
          <w:numId w:val="19"/>
        </w:numPr>
        <w:spacing w:after="120"/>
        <w:ind w:leftChars="0"/>
        <w:rPr>
          <w:rFonts w:ascii="Arial" w:eastAsiaTheme="minorEastAsia" w:hAnsi="Arial" w:cs="Arial"/>
          <w:lang w:eastAsia="zh-CN"/>
        </w:rPr>
      </w:pPr>
      <w:r w:rsidRPr="00164CE2">
        <w:rPr>
          <w:rFonts w:ascii="Arial" w:eastAsiaTheme="minorEastAsia" w:hAnsi="Arial" w:cs="Arial"/>
          <w:lang w:eastAsia="zh-CN"/>
        </w:rPr>
        <w:t>Intra-frequency intra-cell spatial domain (as depicted in Figure-2);</w:t>
      </w:r>
    </w:p>
    <w:p w14:paraId="235F437F" w14:textId="4859BAC4" w:rsidR="007554A9" w:rsidRPr="00164CE2" w:rsidRDefault="00255D48" w:rsidP="007554A9">
      <w:pPr>
        <w:pStyle w:val="ListParagraph"/>
        <w:numPr>
          <w:ilvl w:val="0"/>
          <w:numId w:val="19"/>
        </w:numPr>
        <w:spacing w:after="120"/>
        <w:ind w:leftChars="0"/>
        <w:rPr>
          <w:rFonts w:ascii="Arial" w:eastAsiaTheme="minorEastAsia" w:hAnsi="Arial" w:cs="Arial"/>
          <w:lang w:eastAsia="zh-CN"/>
        </w:rPr>
      </w:pPr>
      <w:r>
        <w:rPr>
          <w:rFonts w:ascii="Arial" w:eastAsiaTheme="minorEastAsia" w:hAnsi="Arial" w:cs="Arial"/>
          <w:lang w:eastAsia="zh-CN"/>
        </w:rPr>
        <w:t>F</w:t>
      </w:r>
      <w:r w:rsidR="007554A9" w:rsidRPr="00164CE2">
        <w:rPr>
          <w:rFonts w:ascii="Arial" w:eastAsiaTheme="minorEastAsia" w:hAnsi="Arial" w:cs="Arial"/>
          <w:lang w:eastAsia="zh-CN"/>
        </w:rPr>
        <w:t>requency domain</w:t>
      </w:r>
      <w:r>
        <w:rPr>
          <w:rFonts w:ascii="Arial" w:eastAsiaTheme="minorEastAsia" w:hAnsi="Arial" w:cs="Arial"/>
          <w:lang w:eastAsia="zh-CN"/>
        </w:rPr>
        <w:t xml:space="preserve"> </w:t>
      </w:r>
      <w:r w:rsidR="007554A9" w:rsidRPr="00164CE2">
        <w:rPr>
          <w:rFonts w:ascii="Arial" w:eastAsiaTheme="minorEastAsia" w:hAnsi="Arial" w:cs="Arial"/>
          <w:lang w:eastAsia="zh-CN"/>
        </w:rPr>
        <w:t>(as depicted in Figure-2).</w:t>
      </w:r>
    </w:p>
    <w:p w14:paraId="37993680" w14:textId="77777777" w:rsidR="007554A9" w:rsidRPr="00164CE2" w:rsidRDefault="007554A9" w:rsidP="0007351A">
      <w:pPr>
        <w:spacing w:after="120"/>
        <w:rPr>
          <w:rFonts w:ascii="Arial" w:eastAsiaTheme="minorEastAsia" w:hAnsi="Arial" w:cs="Arial"/>
          <w:lang w:eastAsia="zh-CN"/>
        </w:rPr>
      </w:pPr>
    </w:p>
    <w:p w14:paraId="15392080" w14:textId="7309CAAD" w:rsidR="00971CCF" w:rsidRPr="00164CE2" w:rsidRDefault="00971CCF" w:rsidP="0007351A">
      <w:pPr>
        <w:spacing w:after="120"/>
        <w:rPr>
          <w:rFonts w:ascii="Arial" w:eastAsiaTheme="minorEastAsia" w:hAnsi="Arial" w:cs="Arial"/>
          <w:lang w:eastAsia="zh-CN"/>
        </w:rPr>
      </w:pPr>
      <w:r w:rsidRPr="00164CE2">
        <w:rPr>
          <w:rFonts w:ascii="Arial" w:eastAsiaTheme="minorEastAsia" w:hAnsi="Arial" w:cs="Arial"/>
          <w:lang w:eastAsia="zh-CN"/>
        </w:rPr>
        <w:lastRenderedPageBreak/>
        <w:t xml:space="preserve">      </w:t>
      </w:r>
      <w:r w:rsidRPr="00164CE2">
        <w:rPr>
          <w:rFonts w:ascii="Arial" w:hAnsi="Arial" w:cs="Arial"/>
          <w:noProof/>
          <w:lang w:val="en-US"/>
        </w:rPr>
        <w:drawing>
          <wp:inline distT="0" distB="0" distL="0" distR="0" wp14:anchorId="53508241" wp14:editId="33EC2696">
            <wp:extent cx="2824941" cy="1666849"/>
            <wp:effectExtent l="0" t="0" r="0" b="0"/>
            <wp:docPr id="5793408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3408" cy="1671845"/>
                    </a:xfrm>
                    <a:prstGeom prst="rect">
                      <a:avLst/>
                    </a:prstGeom>
                    <a:noFill/>
                    <a:ln>
                      <a:noFill/>
                    </a:ln>
                  </pic:spPr>
                </pic:pic>
              </a:graphicData>
            </a:graphic>
          </wp:inline>
        </w:drawing>
      </w:r>
      <w:r w:rsidRPr="00164CE2">
        <w:rPr>
          <w:rFonts w:ascii="Arial" w:eastAsiaTheme="minorEastAsia" w:hAnsi="Arial" w:cs="Arial"/>
          <w:lang w:eastAsia="zh-CN"/>
        </w:rPr>
        <w:t xml:space="preserve">     </w:t>
      </w:r>
      <w:r w:rsidRPr="00164CE2">
        <w:rPr>
          <w:rFonts w:ascii="Arial" w:hAnsi="Arial" w:cs="Arial"/>
          <w:noProof/>
          <w:lang w:val="en-US"/>
        </w:rPr>
        <w:drawing>
          <wp:inline distT="0" distB="0" distL="0" distR="0" wp14:anchorId="552B431A" wp14:editId="778F5D59">
            <wp:extent cx="2127565" cy="1678602"/>
            <wp:effectExtent l="0" t="0" r="6350" b="0"/>
            <wp:docPr id="12633842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31424" cy="1681647"/>
                    </a:xfrm>
                    <a:prstGeom prst="rect">
                      <a:avLst/>
                    </a:prstGeom>
                    <a:noFill/>
                    <a:ln>
                      <a:noFill/>
                    </a:ln>
                  </pic:spPr>
                </pic:pic>
              </a:graphicData>
            </a:graphic>
          </wp:inline>
        </w:drawing>
      </w:r>
    </w:p>
    <w:p w14:paraId="28C58C3F" w14:textId="65733FBB" w:rsidR="00971CCF" w:rsidRPr="00164CE2" w:rsidRDefault="007554A9" w:rsidP="007554A9">
      <w:pPr>
        <w:spacing w:after="120"/>
        <w:jc w:val="center"/>
        <w:rPr>
          <w:rFonts w:ascii="Arial" w:eastAsiaTheme="minorEastAsia" w:hAnsi="Arial" w:cs="Arial"/>
          <w:lang w:eastAsia="zh-CN"/>
        </w:rPr>
      </w:pPr>
      <w:r w:rsidRPr="00164CE2">
        <w:rPr>
          <w:rFonts w:ascii="Arial" w:hAnsi="Arial" w:cs="Arial"/>
          <w:i/>
          <w:iCs/>
          <w:lang w:eastAsia="zh-CN"/>
        </w:rPr>
        <w:t>Figure-2: Intra-cell spatial domain and Inter-cell spatial domain prediction</w:t>
      </w:r>
    </w:p>
    <w:p w14:paraId="18FCE24D" w14:textId="77777777" w:rsidR="00F674C1" w:rsidRPr="00164CE2" w:rsidRDefault="00F674C1" w:rsidP="00971CCF">
      <w:pPr>
        <w:spacing w:after="120"/>
        <w:rPr>
          <w:rFonts w:ascii="Arial" w:eastAsiaTheme="minorEastAsia" w:hAnsi="Arial" w:cs="Arial"/>
          <w:lang w:eastAsia="zh-CN"/>
        </w:rPr>
      </w:pPr>
    </w:p>
    <w:p w14:paraId="463C38E8" w14:textId="75A7A0FE" w:rsidR="006F1CB8" w:rsidRDefault="006F1CB8" w:rsidP="00971CCF">
      <w:pPr>
        <w:spacing w:after="120"/>
        <w:rPr>
          <w:rFonts w:ascii="Arial" w:eastAsiaTheme="minorEastAsia" w:hAnsi="Arial" w:cs="Arial"/>
          <w:lang w:eastAsia="zh-CN"/>
        </w:rPr>
      </w:pPr>
      <w:r>
        <w:rPr>
          <w:rFonts w:ascii="Arial" w:eastAsiaTheme="minorEastAsia" w:hAnsi="Arial" w:cs="Arial"/>
          <w:lang w:eastAsia="zh-CN"/>
        </w:rPr>
        <w:t xml:space="preserve">Based on the </w:t>
      </w:r>
      <w:r>
        <w:rPr>
          <w:rFonts w:ascii="Arial" w:eastAsiaTheme="minorEastAsia" w:hAnsi="Arial" w:cs="Arial" w:hint="eastAsia"/>
          <w:lang w:eastAsia="zh-CN"/>
        </w:rPr>
        <w:t>simulation</w:t>
      </w:r>
      <w:r>
        <w:rPr>
          <w:rFonts w:ascii="Arial" w:eastAsiaTheme="minorEastAsia" w:hAnsi="Arial" w:cs="Arial"/>
          <w:lang w:eastAsia="zh-CN"/>
        </w:rPr>
        <w:t xml:space="preserve"> </w:t>
      </w:r>
      <w:r>
        <w:rPr>
          <w:rFonts w:ascii="Arial" w:eastAsiaTheme="minorEastAsia" w:hAnsi="Arial" w:cs="Arial" w:hint="eastAsia"/>
          <w:lang w:eastAsia="zh-CN"/>
        </w:rPr>
        <w:t>results</w:t>
      </w:r>
      <w:r>
        <w:rPr>
          <w:rFonts w:ascii="Arial" w:eastAsiaTheme="minorEastAsia" w:hAnsi="Arial" w:cs="Arial"/>
          <w:lang w:eastAsia="zh-CN"/>
        </w:rPr>
        <w:t xml:space="preserve"> </w:t>
      </w:r>
      <w:r>
        <w:rPr>
          <w:rFonts w:ascii="Arial" w:eastAsiaTheme="minorEastAsia" w:hAnsi="Arial" w:cs="Arial" w:hint="eastAsia"/>
          <w:lang w:eastAsia="zh-CN"/>
        </w:rPr>
        <w:t>submitted</w:t>
      </w:r>
      <w:r>
        <w:rPr>
          <w:rFonts w:ascii="Arial" w:eastAsiaTheme="minorEastAsia" w:hAnsi="Arial" w:cs="Arial"/>
          <w:lang w:eastAsia="zh-CN"/>
        </w:rPr>
        <w:t xml:space="preserve"> </w:t>
      </w:r>
      <w:r>
        <w:rPr>
          <w:rFonts w:ascii="Arial" w:eastAsiaTheme="minorEastAsia" w:hAnsi="Arial" w:cs="Arial" w:hint="eastAsia"/>
          <w:lang w:eastAsia="zh-CN"/>
        </w:rPr>
        <w:t>in</w:t>
      </w:r>
      <w:r>
        <w:rPr>
          <w:rFonts w:ascii="Arial" w:eastAsiaTheme="minorEastAsia" w:hAnsi="Arial" w:cs="Arial"/>
          <w:lang w:eastAsia="zh-CN"/>
        </w:rPr>
        <w:t xml:space="preserve"> RAN2 </w:t>
      </w:r>
      <w:r>
        <w:rPr>
          <w:rFonts w:ascii="Arial" w:eastAsiaTheme="minorEastAsia" w:hAnsi="Arial" w:cs="Arial" w:hint="eastAsia"/>
          <w:lang w:eastAsia="zh-CN"/>
        </w:rPr>
        <w:t>in</w:t>
      </w:r>
      <w:r>
        <w:rPr>
          <w:rFonts w:ascii="Arial" w:eastAsiaTheme="minorEastAsia" w:hAnsi="Arial" w:cs="Arial"/>
          <w:lang w:eastAsia="zh-CN"/>
        </w:rPr>
        <w:t xml:space="preserve"> R</w:t>
      </w:r>
      <w:r>
        <w:rPr>
          <w:rFonts w:ascii="Arial" w:eastAsiaTheme="minorEastAsia" w:hAnsi="Arial" w:cs="Arial" w:hint="eastAsia"/>
          <w:lang w:eastAsia="zh-CN"/>
        </w:rPr>
        <w:t>el</w:t>
      </w:r>
      <w:r>
        <w:rPr>
          <w:rFonts w:ascii="Arial" w:eastAsiaTheme="minorEastAsia" w:hAnsi="Arial" w:cs="Arial"/>
          <w:lang w:eastAsia="zh-CN"/>
        </w:rPr>
        <w:t xml:space="preserve">-19, </w:t>
      </w:r>
      <w:r>
        <w:rPr>
          <w:rFonts w:ascii="Arial" w:eastAsiaTheme="minorEastAsia" w:hAnsi="Arial" w:cs="Arial" w:hint="eastAsia"/>
          <w:lang w:eastAsia="zh-CN"/>
        </w:rPr>
        <w:t>it</w:t>
      </w:r>
      <w:r>
        <w:rPr>
          <w:rFonts w:ascii="Arial" w:eastAsiaTheme="minorEastAsia" w:hAnsi="Arial" w:cs="Arial"/>
          <w:lang w:eastAsia="zh-CN"/>
        </w:rPr>
        <w:t xml:space="preserve"> </w:t>
      </w:r>
      <w:r>
        <w:rPr>
          <w:rFonts w:ascii="Arial" w:eastAsiaTheme="minorEastAsia" w:hAnsi="Arial" w:cs="Arial" w:hint="eastAsia"/>
          <w:lang w:eastAsia="zh-CN"/>
        </w:rPr>
        <w:t>is</w:t>
      </w:r>
      <w:r>
        <w:rPr>
          <w:rFonts w:ascii="Arial" w:eastAsiaTheme="minorEastAsia" w:hAnsi="Arial" w:cs="Arial"/>
          <w:lang w:eastAsia="zh-CN"/>
        </w:rPr>
        <w:t xml:space="preserve"> </w:t>
      </w:r>
      <w:r>
        <w:rPr>
          <w:rFonts w:ascii="Arial" w:eastAsiaTheme="minorEastAsia" w:hAnsi="Arial" w:cs="Arial" w:hint="eastAsia"/>
          <w:lang w:eastAsia="zh-CN"/>
        </w:rPr>
        <w:t>observed</w:t>
      </w:r>
      <w:r>
        <w:rPr>
          <w:rFonts w:ascii="Arial" w:eastAsiaTheme="minorEastAsia" w:hAnsi="Arial" w:cs="Arial"/>
          <w:lang w:eastAsia="zh-CN"/>
        </w:rPr>
        <w:t xml:space="preserve"> </w:t>
      </w:r>
      <w:r>
        <w:rPr>
          <w:rFonts w:ascii="Arial" w:eastAsiaTheme="minorEastAsia" w:hAnsi="Arial" w:cs="Arial" w:hint="eastAsia"/>
          <w:lang w:eastAsia="zh-CN"/>
        </w:rPr>
        <w:t>that</w:t>
      </w:r>
      <w:r>
        <w:rPr>
          <w:rFonts w:ascii="Arial" w:eastAsiaTheme="minorEastAsia" w:hAnsi="Arial" w:cs="Arial"/>
          <w:lang w:eastAsia="zh-CN"/>
        </w:rPr>
        <w:t>:</w:t>
      </w:r>
    </w:p>
    <w:p w14:paraId="17B4EC03" w14:textId="267EFAB8" w:rsidR="006F1CB8" w:rsidRDefault="006F1CB8" w:rsidP="00971CCF">
      <w:pPr>
        <w:spacing w:after="120"/>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or</w:t>
      </w:r>
      <w:r>
        <w:rPr>
          <w:rFonts w:ascii="Arial" w:eastAsiaTheme="minorEastAsia" w:hAnsi="Arial" w:cs="Arial"/>
          <w:lang w:eastAsia="zh-CN"/>
        </w:rPr>
        <w:t xml:space="preserve"> F</w:t>
      </w:r>
      <w:r w:rsidR="00794C37">
        <w:rPr>
          <w:rFonts w:ascii="Arial" w:eastAsiaTheme="minorEastAsia" w:hAnsi="Arial" w:cs="Arial"/>
          <w:lang w:eastAsia="zh-CN"/>
        </w:rPr>
        <w:t>R2</w:t>
      </w:r>
      <w:r>
        <w:rPr>
          <w:rFonts w:ascii="Arial" w:eastAsiaTheme="minorEastAsia" w:hAnsi="Arial" w:cs="Arial"/>
          <w:lang w:eastAsia="zh-CN"/>
        </w:rPr>
        <w:t xml:space="preserve"> </w:t>
      </w:r>
      <w:r>
        <w:rPr>
          <w:rFonts w:ascii="Arial" w:eastAsiaTheme="minorEastAsia" w:hAnsi="Arial" w:cs="Arial" w:hint="eastAsia"/>
          <w:lang w:eastAsia="zh-CN"/>
        </w:rPr>
        <w:t>intra</w:t>
      </w:r>
      <w:r>
        <w:rPr>
          <w:rFonts w:ascii="Arial" w:eastAsiaTheme="minorEastAsia" w:hAnsi="Arial" w:cs="Arial"/>
          <w:lang w:eastAsia="zh-CN"/>
        </w:rPr>
        <w:t>-</w:t>
      </w:r>
      <w:r>
        <w:rPr>
          <w:rFonts w:ascii="Arial" w:eastAsiaTheme="minorEastAsia" w:hAnsi="Arial" w:cs="Arial" w:hint="eastAsia"/>
          <w:lang w:eastAsia="zh-CN"/>
        </w:rPr>
        <w:t>frequency</w:t>
      </w:r>
      <w:r>
        <w:rPr>
          <w:rFonts w:ascii="Arial" w:eastAsiaTheme="minorEastAsia" w:hAnsi="Arial" w:cs="Arial"/>
          <w:lang w:eastAsia="zh-CN"/>
        </w:rPr>
        <w:t xml:space="preserve"> </w:t>
      </w:r>
      <w:r>
        <w:rPr>
          <w:rFonts w:ascii="Arial" w:eastAsiaTheme="minorEastAsia" w:hAnsi="Arial" w:cs="Arial" w:hint="eastAsia"/>
          <w:lang w:eastAsia="zh-CN"/>
        </w:rPr>
        <w:t>temporal</w:t>
      </w:r>
      <w:r>
        <w:rPr>
          <w:rFonts w:ascii="Arial" w:eastAsiaTheme="minorEastAsia" w:hAnsi="Arial" w:cs="Arial"/>
          <w:lang w:eastAsia="zh-CN"/>
        </w:rPr>
        <w:t xml:space="preserve"> </w:t>
      </w:r>
      <w:r>
        <w:rPr>
          <w:rFonts w:ascii="Arial" w:eastAsiaTheme="minorEastAsia" w:hAnsi="Arial" w:cs="Arial" w:hint="eastAsia"/>
          <w:lang w:eastAsia="zh-CN"/>
        </w:rPr>
        <w:t>domain</w:t>
      </w:r>
      <w:r>
        <w:rPr>
          <w:rFonts w:ascii="Arial" w:eastAsiaTheme="minorEastAsia" w:hAnsi="Arial" w:cs="Arial"/>
          <w:lang w:eastAsia="zh-CN"/>
        </w:rPr>
        <w:t xml:space="preserve"> </w:t>
      </w:r>
      <w:r>
        <w:rPr>
          <w:rFonts w:ascii="Arial" w:eastAsiaTheme="minorEastAsia" w:hAnsi="Arial" w:cs="Arial" w:hint="eastAsia"/>
          <w:lang w:eastAsia="zh-CN"/>
        </w:rPr>
        <w:t>case</w:t>
      </w:r>
      <w:r>
        <w:rPr>
          <w:rFonts w:ascii="Arial" w:eastAsiaTheme="minorEastAsia" w:hAnsi="Arial" w:cs="Arial"/>
          <w:lang w:eastAsia="zh-CN"/>
        </w:rPr>
        <w:t xml:space="preserve"> A, </w:t>
      </w:r>
      <w:r w:rsidRPr="006F1CB8">
        <w:rPr>
          <w:rFonts w:ascii="Arial" w:eastAsiaTheme="minorEastAsia" w:hAnsi="Arial" w:cs="Arial"/>
          <w:lang w:eastAsia="zh-CN"/>
        </w:rPr>
        <w:t>AI algorithm can outperform sample and hold in terms of prediction accuracy. The gain improves with increase of UE speed and PW length within a certain window length.</w:t>
      </w:r>
    </w:p>
    <w:p w14:paraId="470533FA" w14:textId="73BE1BAB" w:rsidR="006F1CB8" w:rsidRPr="005B1F0A" w:rsidRDefault="006F1CB8" w:rsidP="00971CCF">
      <w:pPr>
        <w:spacing w:after="120"/>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or</w:t>
      </w:r>
      <w:r>
        <w:rPr>
          <w:rFonts w:ascii="Arial" w:eastAsiaTheme="minorEastAsia" w:hAnsi="Arial" w:cs="Arial"/>
          <w:lang w:eastAsia="zh-CN"/>
        </w:rPr>
        <w:t xml:space="preserve"> </w:t>
      </w:r>
      <w:r w:rsidRPr="006F1CB8">
        <w:rPr>
          <w:rFonts w:ascii="Arial" w:eastAsiaTheme="minorEastAsia" w:hAnsi="Arial" w:cs="Arial"/>
          <w:lang w:eastAsia="zh-CN"/>
        </w:rPr>
        <w:t>FR1 intra-f</w:t>
      </w:r>
      <w:r>
        <w:rPr>
          <w:rFonts w:ascii="Arial" w:eastAsiaTheme="minorEastAsia" w:hAnsi="Arial" w:cs="Arial"/>
          <w:lang w:eastAsia="zh-CN"/>
        </w:rPr>
        <w:t xml:space="preserve">requency temporal domain case B, </w:t>
      </w:r>
      <w:r w:rsidRPr="006F1CB8">
        <w:rPr>
          <w:rFonts w:ascii="Arial" w:eastAsiaTheme="minorEastAsia" w:hAnsi="Arial" w:cs="Arial"/>
          <w:lang w:eastAsia="zh-CN"/>
        </w:rPr>
        <w:t>AI algorithm can outperform sample and hold in terms of predication accuracy. The gain is higher with increase of UE speed and MRRT.</w:t>
      </w:r>
    </w:p>
    <w:p w14:paraId="469C445C" w14:textId="103B951E" w:rsidR="007554A9" w:rsidRDefault="006F1CB8" w:rsidP="00971CCF">
      <w:pPr>
        <w:spacing w:after="120"/>
        <w:rPr>
          <w:rFonts w:ascii="Arial" w:eastAsiaTheme="minorEastAsia" w:hAnsi="Arial" w:cs="Arial"/>
          <w:lang w:eastAsia="zh-CN"/>
        </w:rPr>
      </w:pPr>
      <w:r w:rsidRPr="006F1CB8">
        <w:rPr>
          <w:rFonts w:ascii="Arial" w:eastAsiaTheme="minorEastAsia" w:hAnsi="Arial" w:cs="Arial"/>
          <w:lang w:eastAsia="zh-CN"/>
        </w:rPr>
        <w:t>FR1 inter-frequency predictions</w:t>
      </w:r>
      <w:r>
        <w:rPr>
          <w:rFonts w:ascii="Arial" w:eastAsiaTheme="minorEastAsia" w:hAnsi="Arial" w:cs="Arial"/>
          <w:lang w:eastAsia="zh-CN"/>
        </w:rPr>
        <w:t xml:space="preserve"> </w:t>
      </w:r>
      <w:r w:rsidRPr="006F1CB8">
        <w:rPr>
          <w:rFonts w:ascii="Arial" w:eastAsiaTheme="minorEastAsia" w:hAnsi="Arial" w:cs="Arial"/>
          <w:lang w:eastAsia="zh-CN"/>
        </w:rPr>
        <w:t>in co-located scenario</w:t>
      </w:r>
      <w:r>
        <w:rPr>
          <w:rFonts w:ascii="Arial" w:eastAsiaTheme="minorEastAsia" w:hAnsi="Arial" w:cs="Arial"/>
          <w:lang w:eastAsia="zh-CN"/>
        </w:rPr>
        <w:t xml:space="preserve">, </w:t>
      </w:r>
      <w:r w:rsidRPr="006F1CB8">
        <w:rPr>
          <w:rFonts w:ascii="Arial" w:eastAsiaTheme="minorEastAsia" w:hAnsi="Arial" w:cs="Arial"/>
          <w:lang w:eastAsia="zh-CN"/>
        </w:rPr>
        <w:t>AI algorithm with cluster approach shows better performance compared to pathloss offset-based algorithm. But AI algorithm with single cell approach achieves limited gain compared to pathloss offset based algorithm without the help of neighbour cell measurement results.</w:t>
      </w:r>
    </w:p>
    <w:p w14:paraId="58D4504D" w14:textId="3AD833B3" w:rsidR="006F1CB8" w:rsidRPr="005B1F0A" w:rsidRDefault="006F1CB8" w:rsidP="00971CCF">
      <w:pPr>
        <w:spacing w:after="12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herefore</w:t>
      </w:r>
      <w:r>
        <w:rPr>
          <w:rFonts w:ascii="Arial" w:eastAsiaTheme="minorEastAsia" w:hAnsi="Arial" w:cs="Arial"/>
          <w:lang w:eastAsia="zh-CN"/>
        </w:rPr>
        <w:t xml:space="preserve">, </w:t>
      </w:r>
      <w:r>
        <w:rPr>
          <w:rFonts w:ascii="Arial" w:eastAsiaTheme="minorEastAsia" w:hAnsi="Arial" w:cs="Arial" w:hint="eastAsia"/>
          <w:lang w:eastAsia="zh-CN"/>
        </w:rPr>
        <w:t>based</w:t>
      </w:r>
      <w:r>
        <w:rPr>
          <w:rFonts w:ascii="Arial" w:eastAsiaTheme="minorEastAsia" w:hAnsi="Arial" w:cs="Arial"/>
          <w:lang w:eastAsia="zh-CN"/>
        </w:rPr>
        <w:t xml:space="preserve"> </w:t>
      </w:r>
      <w:r>
        <w:rPr>
          <w:rFonts w:ascii="Arial" w:eastAsiaTheme="minorEastAsia" w:hAnsi="Arial" w:cs="Arial" w:hint="eastAsia"/>
          <w:lang w:eastAsia="zh-CN"/>
        </w:rPr>
        <w:t>on</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w:t>
      </w:r>
      <w:r>
        <w:rPr>
          <w:rFonts w:ascii="Arial" w:eastAsiaTheme="minorEastAsia" w:hAnsi="Arial" w:cs="Arial" w:hint="eastAsia"/>
          <w:lang w:eastAsia="zh-CN"/>
        </w:rPr>
        <w:t>observation</w:t>
      </w:r>
      <w:r>
        <w:rPr>
          <w:rFonts w:ascii="Arial" w:eastAsiaTheme="minorEastAsia" w:hAnsi="Arial" w:cs="Arial"/>
          <w:lang w:eastAsia="zh-CN"/>
        </w:rPr>
        <w:t xml:space="preserve">, </w:t>
      </w:r>
      <w:r>
        <w:rPr>
          <w:rFonts w:ascii="Arial" w:eastAsiaTheme="minorEastAsia" w:hAnsi="Arial" w:cs="Arial" w:hint="eastAsia"/>
          <w:lang w:eastAsia="zh-CN"/>
        </w:rPr>
        <w:t>we</w:t>
      </w:r>
      <w:r>
        <w:rPr>
          <w:rFonts w:ascii="Arial" w:eastAsiaTheme="minorEastAsia" w:hAnsi="Arial" w:cs="Arial"/>
          <w:lang w:eastAsia="zh-CN"/>
        </w:rPr>
        <w:t xml:space="preserve"> </w:t>
      </w:r>
      <w:r>
        <w:rPr>
          <w:rFonts w:ascii="Arial" w:eastAsiaTheme="minorEastAsia" w:hAnsi="Arial" w:cs="Arial" w:hint="eastAsia"/>
          <w:lang w:eastAsia="zh-CN"/>
        </w:rPr>
        <w:t>think</w:t>
      </w:r>
      <w:r>
        <w:rPr>
          <w:rFonts w:ascii="Arial" w:eastAsiaTheme="minorEastAsia" w:hAnsi="Arial" w:cs="Arial"/>
          <w:lang w:eastAsia="zh-CN"/>
        </w:rPr>
        <w:t xml:space="preserve"> </w:t>
      </w:r>
      <w:r>
        <w:rPr>
          <w:rFonts w:ascii="Arial" w:eastAsiaTheme="minorEastAsia" w:hAnsi="Arial" w:cs="Arial" w:hint="eastAsia"/>
          <w:lang w:eastAsia="zh-CN"/>
        </w:rPr>
        <w:t>these</w:t>
      </w:r>
      <w:r>
        <w:rPr>
          <w:rFonts w:ascii="Arial" w:eastAsiaTheme="minorEastAsia" w:hAnsi="Arial" w:cs="Arial"/>
          <w:lang w:eastAsia="zh-CN"/>
        </w:rPr>
        <w:t xml:space="preserve"> 3 </w:t>
      </w:r>
      <w:r>
        <w:rPr>
          <w:rFonts w:ascii="Arial" w:eastAsiaTheme="minorEastAsia" w:hAnsi="Arial" w:cs="Arial" w:hint="eastAsia"/>
          <w:lang w:eastAsia="zh-CN"/>
        </w:rPr>
        <w:t>cases</w:t>
      </w:r>
      <w:r>
        <w:rPr>
          <w:rFonts w:ascii="Arial" w:eastAsiaTheme="minorEastAsia" w:hAnsi="Arial" w:cs="Arial"/>
          <w:lang w:eastAsia="zh-CN"/>
        </w:rPr>
        <w:t xml:space="preserve"> </w:t>
      </w:r>
      <w:r>
        <w:rPr>
          <w:rFonts w:ascii="Arial" w:eastAsiaTheme="minorEastAsia" w:hAnsi="Arial" w:cs="Arial" w:hint="eastAsia"/>
          <w:lang w:eastAsia="zh-CN"/>
        </w:rPr>
        <w:t>can</w:t>
      </w:r>
      <w:r>
        <w:rPr>
          <w:rFonts w:ascii="Arial" w:eastAsiaTheme="minorEastAsia" w:hAnsi="Arial" w:cs="Arial"/>
          <w:lang w:eastAsia="zh-CN"/>
        </w:rPr>
        <w:t xml:space="preserve"> </w:t>
      </w:r>
      <w:r>
        <w:rPr>
          <w:rFonts w:ascii="Arial" w:eastAsiaTheme="minorEastAsia" w:hAnsi="Arial" w:cs="Arial" w:hint="eastAsia"/>
          <w:lang w:eastAsia="zh-CN"/>
        </w:rPr>
        <w:t>be</w:t>
      </w:r>
      <w:r>
        <w:rPr>
          <w:rFonts w:ascii="Arial" w:eastAsiaTheme="minorEastAsia" w:hAnsi="Arial" w:cs="Arial"/>
          <w:lang w:eastAsia="zh-CN"/>
        </w:rPr>
        <w:t xml:space="preserve"> </w:t>
      </w:r>
      <w:r>
        <w:rPr>
          <w:rFonts w:ascii="Arial" w:eastAsiaTheme="minorEastAsia" w:hAnsi="Arial" w:cs="Arial" w:hint="eastAsia"/>
          <w:lang w:eastAsia="zh-CN"/>
        </w:rPr>
        <w:t>prioritized</w:t>
      </w:r>
      <w:r>
        <w:rPr>
          <w:rFonts w:ascii="Arial" w:eastAsiaTheme="minorEastAsia" w:hAnsi="Arial" w:cs="Arial"/>
          <w:lang w:eastAsia="zh-CN"/>
        </w:rPr>
        <w:t xml:space="preserve"> </w:t>
      </w:r>
      <w:r>
        <w:rPr>
          <w:rFonts w:ascii="Arial" w:eastAsiaTheme="minorEastAsia" w:hAnsi="Arial" w:cs="Arial" w:hint="eastAsia"/>
          <w:lang w:eastAsia="zh-CN"/>
        </w:rPr>
        <w:t>in</w:t>
      </w:r>
      <w:r>
        <w:rPr>
          <w:rFonts w:ascii="Arial" w:eastAsiaTheme="minorEastAsia" w:hAnsi="Arial" w:cs="Arial"/>
          <w:lang w:eastAsia="zh-CN"/>
        </w:rPr>
        <w:t xml:space="preserve"> R</w:t>
      </w:r>
      <w:r>
        <w:rPr>
          <w:rFonts w:ascii="Arial" w:eastAsiaTheme="minorEastAsia" w:hAnsi="Arial" w:cs="Arial" w:hint="eastAsia"/>
          <w:lang w:eastAsia="zh-CN"/>
        </w:rPr>
        <w:t>el</w:t>
      </w:r>
      <w:r>
        <w:rPr>
          <w:rFonts w:ascii="Arial" w:eastAsiaTheme="minorEastAsia" w:hAnsi="Arial" w:cs="Arial"/>
          <w:lang w:eastAsia="zh-CN"/>
        </w:rPr>
        <w:t>-20:</w:t>
      </w:r>
    </w:p>
    <w:p w14:paraId="107DA72E" w14:textId="78152F16" w:rsidR="00F23F1F" w:rsidRDefault="00B77250" w:rsidP="0007351A">
      <w:pPr>
        <w:spacing w:after="120"/>
        <w:rPr>
          <w:rFonts w:ascii="Arial" w:hAnsi="Arial" w:cs="Arial"/>
          <w:b/>
          <w:bCs/>
          <w:lang w:val="en-US" w:eastAsia="zh-CN"/>
        </w:rPr>
      </w:pPr>
      <w:r w:rsidRPr="005B1F0A">
        <w:rPr>
          <w:rFonts w:ascii="Arial" w:hAnsi="Arial" w:cs="Arial"/>
          <w:b/>
          <w:bCs/>
          <w:lang w:val="en-US" w:eastAsia="zh-CN"/>
        </w:rPr>
        <w:t>Proposal-</w:t>
      </w:r>
      <w:r w:rsidR="006F1CB8">
        <w:rPr>
          <w:rFonts w:ascii="Arial" w:hAnsi="Arial" w:cs="Arial"/>
          <w:b/>
          <w:bCs/>
          <w:lang w:val="en-US" w:eastAsia="zh-CN"/>
        </w:rPr>
        <w:t>1</w:t>
      </w:r>
      <w:r w:rsidRPr="005B1F0A">
        <w:rPr>
          <w:rFonts w:ascii="Arial" w:hAnsi="Arial" w:cs="Arial"/>
          <w:b/>
          <w:bCs/>
          <w:lang w:val="en-US" w:eastAsia="zh-CN"/>
        </w:rPr>
        <w:t xml:space="preserve">: </w:t>
      </w:r>
      <w:r w:rsidR="00697266">
        <w:rPr>
          <w:rFonts w:ascii="Arial" w:hAnsi="Arial" w:cs="Arial"/>
          <w:b/>
          <w:bCs/>
          <w:lang w:val="en-US" w:eastAsia="zh-CN"/>
        </w:rPr>
        <w:t xml:space="preserve">Rel-20 WI </w:t>
      </w:r>
      <w:r w:rsidR="009F7AF4" w:rsidRPr="004655A4">
        <w:rPr>
          <w:rFonts w:ascii="Arial" w:hAnsi="Arial" w:cs="Arial"/>
          <w:b/>
          <w:bCs/>
          <w:lang w:val="en-US" w:eastAsia="ja-JP"/>
        </w:rPr>
        <w:t>should focus on</w:t>
      </w:r>
      <w:r w:rsidR="009F7AF4" w:rsidRPr="005B1F0A">
        <w:rPr>
          <w:rFonts w:ascii="Arial" w:hAnsi="Arial" w:cs="Arial"/>
          <w:b/>
          <w:bCs/>
          <w:lang w:val="en-US" w:eastAsia="zh-CN"/>
        </w:rPr>
        <w:t xml:space="preserve"> </w:t>
      </w:r>
      <w:r w:rsidRPr="005B1F0A">
        <w:rPr>
          <w:rFonts w:ascii="Arial" w:hAnsi="Arial" w:cs="Arial"/>
          <w:b/>
          <w:bCs/>
          <w:lang w:val="en-US" w:eastAsia="zh-CN"/>
        </w:rPr>
        <w:t>intra-frequency temporal domain Case A and Case B and also frequency domain</w:t>
      </w:r>
      <w:r w:rsidR="006F1CB8">
        <w:rPr>
          <w:rFonts w:ascii="Arial" w:hAnsi="Arial" w:cs="Arial"/>
          <w:b/>
          <w:bCs/>
          <w:lang w:val="en-US" w:eastAsia="zh-CN"/>
        </w:rPr>
        <w:t xml:space="preserve"> with cluster approach</w:t>
      </w:r>
      <w:r w:rsidRPr="005B1F0A">
        <w:rPr>
          <w:rFonts w:ascii="Arial" w:hAnsi="Arial" w:cs="Arial"/>
          <w:b/>
          <w:bCs/>
          <w:lang w:val="en-US" w:eastAsia="zh-CN"/>
        </w:rPr>
        <w:t xml:space="preserve"> </w:t>
      </w:r>
      <w:r w:rsidR="005B2FD2">
        <w:rPr>
          <w:rFonts w:ascii="Arial" w:hAnsi="Arial" w:cs="Arial"/>
          <w:b/>
          <w:bCs/>
          <w:lang w:val="en-US" w:eastAsia="zh-CN"/>
        </w:rPr>
        <w:t xml:space="preserve">for </w:t>
      </w:r>
      <w:r w:rsidR="005B2FD2" w:rsidRPr="00B77250">
        <w:rPr>
          <w:rFonts w:ascii="Arial" w:hAnsi="Arial" w:cs="Arial"/>
          <w:b/>
          <w:bCs/>
          <w:lang w:val="en-US" w:eastAsia="zh-CN"/>
        </w:rPr>
        <w:t>RRM measurement prediction</w:t>
      </w:r>
      <w:r w:rsidR="005B2FD2" w:rsidRPr="00164CE2">
        <w:rPr>
          <w:rFonts w:ascii="Arial" w:hAnsi="Arial" w:cs="Arial"/>
          <w:b/>
          <w:bCs/>
          <w:lang w:val="en-US" w:eastAsia="zh-CN"/>
        </w:rPr>
        <w:t>.</w:t>
      </w:r>
    </w:p>
    <w:p w14:paraId="4693C79A" w14:textId="77777777" w:rsidR="00A96C68" w:rsidRDefault="00A96C68" w:rsidP="0007351A">
      <w:pPr>
        <w:spacing w:after="120"/>
        <w:rPr>
          <w:rFonts w:ascii="Arial" w:hAnsi="Arial" w:cs="Arial"/>
          <w:b/>
          <w:bCs/>
          <w:lang w:val="en-US" w:eastAsia="zh-CN"/>
        </w:rPr>
      </w:pPr>
    </w:p>
    <w:p w14:paraId="5CD7F103" w14:textId="43243240" w:rsidR="006F1CB8" w:rsidRDefault="00015E36" w:rsidP="0007351A">
      <w:pPr>
        <w:spacing w:after="120"/>
        <w:rPr>
          <w:rFonts w:ascii="Arial" w:eastAsiaTheme="minorEastAsia" w:hAnsi="Arial" w:cs="Arial"/>
          <w:lang w:eastAsia="zh-CN"/>
        </w:rPr>
      </w:pPr>
      <w:r>
        <w:rPr>
          <w:rFonts w:ascii="Arial" w:eastAsiaTheme="minorEastAsia" w:hAnsi="Arial" w:cs="Arial"/>
          <w:lang w:eastAsia="zh-CN"/>
        </w:rPr>
        <w:t xml:space="preserve">In Rel-19 SI, RAN2 </w:t>
      </w:r>
      <w:r>
        <w:rPr>
          <w:rFonts w:ascii="Arial" w:eastAsiaTheme="minorEastAsia" w:hAnsi="Arial" w:cs="Arial" w:hint="eastAsia"/>
          <w:lang w:eastAsia="zh-CN"/>
        </w:rPr>
        <w:t>identified</w:t>
      </w:r>
      <w:r>
        <w:rPr>
          <w:rFonts w:ascii="Arial" w:eastAsiaTheme="minorEastAsia" w:hAnsi="Arial" w:cs="Arial"/>
          <w:lang w:eastAsia="zh-CN"/>
        </w:rPr>
        <w:t xml:space="preserve"> </w:t>
      </w:r>
      <w:r>
        <w:rPr>
          <w:rFonts w:ascii="Arial" w:eastAsiaTheme="minorEastAsia" w:hAnsi="Arial" w:cs="Arial" w:hint="eastAsia"/>
          <w:lang w:eastAsia="zh-CN"/>
        </w:rPr>
        <w:t>cell</w:t>
      </w:r>
      <w:r>
        <w:rPr>
          <w:rFonts w:ascii="Arial" w:eastAsiaTheme="minorEastAsia" w:hAnsi="Arial" w:cs="Arial"/>
          <w:lang w:eastAsia="zh-CN"/>
        </w:rPr>
        <w:t>-</w:t>
      </w:r>
      <w:r>
        <w:rPr>
          <w:rFonts w:ascii="Arial" w:eastAsiaTheme="minorEastAsia" w:hAnsi="Arial" w:cs="Arial" w:hint="eastAsia"/>
          <w:lang w:eastAsia="zh-CN"/>
        </w:rPr>
        <w:t>level</w:t>
      </w:r>
      <w:r>
        <w:rPr>
          <w:rFonts w:ascii="Arial" w:eastAsiaTheme="minorEastAsia" w:hAnsi="Arial" w:cs="Arial"/>
          <w:lang w:eastAsia="zh-CN"/>
        </w:rPr>
        <w:t xml:space="preserve"> </w:t>
      </w:r>
      <w:r>
        <w:rPr>
          <w:rFonts w:ascii="Arial" w:eastAsiaTheme="minorEastAsia" w:hAnsi="Arial" w:cs="Arial" w:hint="eastAsia"/>
          <w:lang w:eastAsia="zh-CN"/>
        </w:rPr>
        <w:t>and</w:t>
      </w:r>
      <w:r>
        <w:rPr>
          <w:rFonts w:ascii="Arial" w:eastAsiaTheme="minorEastAsia" w:hAnsi="Arial" w:cs="Arial"/>
          <w:lang w:eastAsia="zh-CN"/>
        </w:rPr>
        <w:t xml:space="preserve"> </w:t>
      </w:r>
      <w:r>
        <w:rPr>
          <w:rFonts w:ascii="Arial" w:eastAsiaTheme="minorEastAsia" w:hAnsi="Arial" w:cs="Arial" w:hint="eastAsia"/>
          <w:lang w:eastAsia="zh-CN"/>
        </w:rPr>
        <w:t>beam</w:t>
      </w:r>
      <w:r>
        <w:rPr>
          <w:rFonts w:ascii="Arial" w:eastAsiaTheme="minorEastAsia" w:hAnsi="Arial" w:cs="Arial"/>
          <w:lang w:eastAsia="zh-CN"/>
        </w:rPr>
        <w:t>-</w:t>
      </w:r>
      <w:r>
        <w:rPr>
          <w:rFonts w:ascii="Arial" w:eastAsiaTheme="minorEastAsia" w:hAnsi="Arial" w:cs="Arial" w:hint="eastAsia"/>
          <w:lang w:eastAsia="zh-CN"/>
        </w:rPr>
        <w:t>level</w:t>
      </w:r>
      <w:r>
        <w:rPr>
          <w:rFonts w:ascii="Arial" w:eastAsiaTheme="minorEastAsia" w:hAnsi="Arial" w:cs="Arial"/>
          <w:lang w:eastAsia="zh-CN"/>
        </w:rPr>
        <w:t xml:space="preserve"> </w:t>
      </w:r>
      <w:r>
        <w:rPr>
          <w:rFonts w:ascii="Arial" w:eastAsiaTheme="minorEastAsia" w:hAnsi="Arial" w:cs="Arial" w:hint="eastAsia"/>
          <w:lang w:eastAsia="zh-CN"/>
        </w:rPr>
        <w:t>prediction</w:t>
      </w:r>
      <w:r>
        <w:rPr>
          <w:rFonts w:ascii="Arial" w:eastAsiaTheme="minorEastAsia" w:hAnsi="Arial" w:cs="Arial"/>
          <w:lang w:eastAsia="zh-CN"/>
        </w:rPr>
        <w:t xml:space="preserve">, </w:t>
      </w:r>
      <w:r>
        <w:rPr>
          <w:rFonts w:ascii="Arial" w:eastAsiaTheme="minorEastAsia" w:hAnsi="Arial" w:cs="Arial" w:hint="eastAsia"/>
          <w:lang w:eastAsia="zh-CN"/>
        </w:rPr>
        <w:t>and</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w:t>
      </w:r>
      <w:r>
        <w:rPr>
          <w:rFonts w:ascii="Arial" w:eastAsiaTheme="minorEastAsia" w:hAnsi="Arial" w:cs="Arial" w:hint="eastAsia"/>
          <w:lang w:eastAsia="zh-CN"/>
        </w:rPr>
        <w:t>goal</w:t>
      </w:r>
      <w:r>
        <w:rPr>
          <w:rFonts w:ascii="Arial" w:eastAsiaTheme="minorEastAsia" w:hAnsi="Arial" w:cs="Arial"/>
          <w:lang w:eastAsia="zh-CN"/>
        </w:rPr>
        <w:t xml:space="preserve"> </w:t>
      </w:r>
      <w:r>
        <w:rPr>
          <w:rFonts w:ascii="Arial" w:eastAsiaTheme="minorEastAsia" w:hAnsi="Arial" w:cs="Arial" w:hint="eastAsia"/>
          <w:lang w:eastAsia="zh-CN"/>
        </w:rPr>
        <w:t>is</w:t>
      </w:r>
      <w:r>
        <w:rPr>
          <w:rFonts w:ascii="Arial" w:eastAsiaTheme="minorEastAsia" w:hAnsi="Arial" w:cs="Arial"/>
          <w:lang w:eastAsia="zh-CN"/>
        </w:rPr>
        <w:t xml:space="preserve"> </w:t>
      </w:r>
      <w:r>
        <w:rPr>
          <w:rFonts w:ascii="Arial" w:eastAsiaTheme="minorEastAsia" w:hAnsi="Arial" w:cs="Arial" w:hint="eastAsia"/>
          <w:lang w:eastAsia="zh-CN"/>
        </w:rPr>
        <w:t>to</w:t>
      </w:r>
      <w:r>
        <w:rPr>
          <w:rFonts w:ascii="Arial" w:eastAsiaTheme="minorEastAsia" w:hAnsi="Arial" w:cs="Arial"/>
          <w:lang w:eastAsia="zh-CN"/>
        </w:rPr>
        <w:t xml:space="preserve"> </w:t>
      </w:r>
      <w:r>
        <w:rPr>
          <w:rFonts w:ascii="Arial" w:eastAsiaTheme="minorEastAsia" w:hAnsi="Arial" w:cs="Arial" w:hint="eastAsia"/>
          <w:lang w:eastAsia="zh-CN"/>
        </w:rPr>
        <w:t>improve</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w:t>
      </w:r>
      <w:r>
        <w:rPr>
          <w:rFonts w:ascii="Arial" w:eastAsiaTheme="minorEastAsia" w:hAnsi="Arial" w:cs="Arial" w:hint="eastAsia"/>
          <w:lang w:eastAsia="zh-CN"/>
        </w:rPr>
        <w:t>handover</w:t>
      </w:r>
      <w:r>
        <w:rPr>
          <w:rFonts w:ascii="Arial" w:eastAsiaTheme="minorEastAsia" w:hAnsi="Arial" w:cs="Arial"/>
          <w:lang w:eastAsia="zh-CN"/>
        </w:rPr>
        <w:t xml:space="preserve"> </w:t>
      </w:r>
      <w:r>
        <w:rPr>
          <w:rFonts w:ascii="Arial" w:eastAsiaTheme="minorEastAsia" w:hAnsi="Arial" w:cs="Arial" w:hint="eastAsia"/>
          <w:lang w:eastAsia="zh-CN"/>
        </w:rPr>
        <w:t>performance</w:t>
      </w:r>
      <w:r>
        <w:rPr>
          <w:rFonts w:ascii="Arial" w:eastAsiaTheme="minorEastAsia" w:hAnsi="Arial" w:cs="Arial"/>
          <w:lang w:eastAsia="zh-CN"/>
        </w:rPr>
        <w:t xml:space="preserve"> </w:t>
      </w:r>
      <w:r>
        <w:rPr>
          <w:rFonts w:ascii="Arial" w:eastAsiaTheme="minorEastAsia" w:hAnsi="Arial" w:cs="Arial" w:hint="eastAsia"/>
          <w:lang w:eastAsia="zh-CN"/>
        </w:rPr>
        <w:t>and</w:t>
      </w:r>
      <w:r>
        <w:rPr>
          <w:rFonts w:ascii="Arial" w:eastAsiaTheme="minorEastAsia" w:hAnsi="Arial" w:cs="Arial"/>
          <w:lang w:eastAsia="zh-CN"/>
        </w:rPr>
        <w:t xml:space="preserve"> </w:t>
      </w:r>
      <w:r>
        <w:rPr>
          <w:rFonts w:ascii="Arial" w:eastAsiaTheme="minorEastAsia" w:hAnsi="Arial" w:cs="Arial" w:hint="eastAsia"/>
          <w:lang w:eastAsia="zh-CN"/>
        </w:rPr>
        <w:t>reduce</w:t>
      </w:r>
      <w:r>
        <w:rPr>
          <w:rFonts w:ascii="Arial" w:eastAsiaTheme="minorEastAsia" w:hAnsi="Arial" w:cs="Arial"/>
          <w:lang w:eastAsia="zh-CN"/>
        </w:rPr>
        <w:t xml:space="preserve"> </w:t>
      </w:r>
      <w:r>
        <w:rPr>
          <w:rFonts w:ascii="Arial" w:eastAsiaTheme="minorEastAsia" w:hAnsi="Arial" w:cs="Arial" w:hint="eastAsia"/>
          <w:lang w:eastAsia="zh-CN"/>
        </w:rPr>
        <w:t>measurement</w:t>
      </w:r>
      <w:r>
        <w:rPr>
          <w:rFonts w:ascii="Arial" w:eastAsiaTheme="minorEastAsia" w:hAnsi="Arial" w:cs="Arial"/>
          <w:lang w:eastAsia="zh-CN"/>
        </w:rPr>
        <w:t xml:space="preserve"> </w:t>
      </w:r>
      <w:r>
        <w:rPr>
          <w:rFonts w:ascii="Arial" w:eastAsiaTheme="minorEastAsia" w:hAnsi="Arial" w:cs="Arial" w:hint="eastAsia"/>
          <w:lang w:eastAsia="zh-CN"/>
        </w:rPr>
        <w:t>overhead</w:t>
      </w:r>
      <w:r>
        <w:rPr>
          <w:rFonts w:ascii="Arial" w:eastAsiaTheme="minorEastAsia" w:hAnsi="Arial" w:cs="Arial"/>
          <w:lang w:eastAsia="zh-CN"/>
        </w:rPr>
        <w:t>. F</w:t>
      </w:r>
      <w:r>
        <w:rPr>
          <w:rFonts w:ascii="Arial" w:eastAsiaTheme="minorEastAsia" w:hAnsi="Arial" w:cs="Arial" w:hint="eastAsia"/>
          <w:lang w:eastAsia="zh-CN"/>
        </w:rPr>
        <w:t>urthermore</w:t>
      </w:r>
      <w:r>
        <w:rPr>
          <w:rFonts w:ascii="Arial" w:eastAsiaTheme="minorEastAsia" w:hAnsi="Arial" w:cs="Arial"/>
          <w:lang w:eastAsia="zh-CN"/>
        </w:rPr>
        <w:t xml:space="preserve">, </w:t>
      </w:r>
      <w:r>
        <w:rPr>
          <w:rFonts w:ascii="Arial" w:eastAsiaTheme="minorEastAsia" w:hAnsi="Arial" w:cs="Arial" w:hint="eastAsia"/>
          <w:lang w:eastAsia="zh-CN"/>
        </w:rPr>
        <w:t>for</w:t>
      </w:r>
      <w:r>
        <w:rPr>
          <w:rFonts w:ascii="Arial" w:eastAsiaTheme="minorEastAsia" w:hAnsi="Arial" w:cs="Arial"/>
          <w:lang w:eastAsia="zh-CN"/>
        </w:rPr>
        <w:t xml:space="preserve"> L3 </w:t>
      </w:r>
      <w:r>
        <w:rPr>
          <w:rFonts w:ascii="Arial" w:eastAsiaTheme="minorEastAsia" w:hAnsi="Arial" w:cs="Arial" w:hint="eastAsia"/>
          <w:lang w:eastAsia="zh-CN"/>
        </w:rPr>
        <w:t>beam</w:t>
      </w:r>
      <w:r>
        <w:rPr>
          <w:rFonts w:ascii="Arial" w:eastAsiaTheme="minorEastAsia" w:hAnsi="Arial" w:cs="Arial"/>
          <w:lang w:eastAsia="zh-CN"/>
        </w:rPr>
        <w:t>-</w:t>
      </w:r>
      <w:r>
        <w:rPr>
          <w:rFonts w:ascii="Arial" w:eastAsiaTheme="minorEastAsia" w:hAnsi="Arial" w:cs="Arial" w:hint="eastAsia"/>
          <w:lang w:eastAsia="zh-CN"/>
        </w:rPr>
        <w:t>level</w:t>
      </w:r>
      <w:r>
        <w:rPr>
          <w:rFonts w:ascii="Arial" w:eastAsiaTheme="minorEastAsia" w:hAnsi="Arial" w:cs="Arial"/>
          <w:lang w:eastAsia="zh-CN"/>
        </w:rPr>
        <w:t xml:space="preserve"> </w:t>
      </w:r>
      <w:r>
        <w:rPr>
          <w:rFonts w:ascii="Arial" w:eastAsiaTheme="minorEastAsia" w:hAnsi="Arial" w:cs="Arial" w:hint="eastAsia"/>
          <w:lang w:eastAsia="zh-CN"/>
        </w:rPr>
        <w:t>prediction</w:t>
      </w:r>
      <w:r>
        <w:rPr>
          <w:rFonts w:ascii="Arial" w:eastAsiaTheme="minorEastAsia" w:hAnsi="Arial" w:cs="Arial"/>
          <w:lang w:eastAsia="zh-CN"/>
        </w:rPr>
        <w:t xml:space="preserve">, </w:t>
      </w:r>
      <w:r>
        <w:rPr>
          <w:rFonts w:ascii="Arial" w:eastAsiaTheme="minorEastAsia" w:hAnsi="Arial" w:cs="Arial" w:hint="eastAsia"/>
          <w:lang w:eastAsia="zh-CN"/>
        </w:rPr>
        <w:t>it</w:t>
      </w:r>
      <w:r>
        <w:rPr>
          <w:rFonts w:ascii="Arial" w:eastAsiaTheme="minorEastAsia" w:hAnsi="Arial" w:cs="Arial"/>
          <w:lang w:eastAsia="zh-CN"/>
        </w:rPr>
        <w:t xml:space="preserve"> </w:t>
      </w:r>
      <w:r>
        <w:rPr>
          <w:rFonts w:ascii="Arial" w:eastAsiaTheme="minorEastAsia" w:hAnsi="Arial" w:cs="Arial" w:hint="eastAsia"/>
          <w:lang w:eastAsia="zh-CN"/>
        </w:rPr>
        <w:t>is</w:t>
      </w:r>
      <w:r>
        <w:rPr>
          <w:rFonts w:ascii="Arial" w:eastAsiaTheme="minorEastAsia" w:hAnsi="Arial" w:cs="Arial"/>
          <w:lang w:eastAsia="zh-CN"/>
        </w:rPr>
        <w:t xml:space="preserve"> </w:t>
      </w:r>
      <w:r>
        <w:rPr>
          <w:rFonts w:ascii="Arial" w:eastAsiaTheme="minorEastAsia" w:hAnsi="Arial" w:cs="Arial" w:hint="eastAsia"/>
          <w:lang w:eastAsia="zh-CN"/>
        </w:rPr>
        <w:t>used</w:t>
      </w:r>
      <w:r>
        <w:rPr>
          <w:rFonts w:ascii="Arial" w:eastAsiaTheme="minorEastAsia" w:hAnsi="Arial" w:cs="Arial"/>
          <w:lang w:eastAsia="zh-CN"/>
        </w:rPr>
        <w:t xml:space="preserve"> </w:t>
      </w:r>
      <w:r>
        <w:rPr>
          <w:rFonts w:ascii="Arial" w:eastAsiaTheme="minorEastAsia" w:hAnsi="Arial" w:cs="Arial" w:hint="eastAsia"/>
          <w:lang w:eastAsia="zh-CN"/>
        </w:rPr>
        <w:t>to</w:t>
      </w:r>
      <w:r>
        <w:rPr>
          <w:rFonts w:ascii="Arial" w:eastAsiaTheme="minorEastAsia" w:hAnsi="Arial" w:cs="Arial"/>
          <w:lang w:eastAsia="zh-CN"/>
        </w:rPr>
        <w:t xml:space="preserve"> </w:t>
      </w:r>
      <w:r>
        <w:rPr>
          <w:rFonts w:ascii="Arial" w:eastAsiaTheme="minorEastAsia" w:hAnsi="Arial" w:cs="Arial" w:hint="eastAsia"/>
          <w:lang w:eastAsia="zh-CN"/>
        </w:rPr>
        <w:t>facilitate</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w:t>
      </w:r>
      <w:r>
        <w:rPr>
          <w:rFonts w:ascii="Arial" w:eastAsiaTheme="minorEastAsia" w:hAnsi="Arial" w:cs="Arial" w:hint="eastAsia"/>
          <w:lang w:eastAsia="zh-CN"/>
        </w:rPr>
        <w:t>random</w:t>
      </w:r>
      <w:r>
        <w:rPr>
          <w:rFonts w:ascii="Arial" w:eastAsiaTheme="minorEastAsia" w:hAnsi="Arial" w:cs="Arial"/>
          <w:lang w:eastAsia="zh-CN"/>
        </w:rPr>
        <w:t xml:space="preserve"> </w:t>
      </w:r>
      <w:r>
        <w:rPr>
          <w:rFonts w:ascii="Arial" w:eastAsiaTheme="minorEastAsia" w:hAnsi="Arial" w:cs="Arial" w:hint="eastAsia"/>
          <w:lang w:eastAsia="zh-CN"/>
        </w:rPr>
        <w:t>access</w:t>
      </w:r>
      <w:r>
        <w:rPr>
          <w:rFonts w:ascii="Arial" w:eastAsiaTheme="minorEastAsia" w:hAnsi="Arial" w:cs="Arial"/>
          <w:lang w:eastAsia="zh-CN"/>
        </w:rPr>
        <w:t xml:space="preserve"> </w:t>
      </w:r>
      <w:r>
        <w:rPr>
          <w:rFonts w:ascii="Arial" w:eastAsiaTheme="minorEastAsia" w:hAnsi="Arial" w:cs="Arial" w:hint="eastAsia"/>
          <w:lang w:eastAsia="zh-CN"/>
        </w:rPr>
        <w:t>procedure</w:t>
      </w:r>
      <w:r>
        <w:rPr>
          <w:rFonts w:ascii="Arial" w:eastAsiaTheme="minorEastAsia" w:hAnsi="Arial" w:cs="Arial"/>
          <w:lang w:eastAsia="zh-CN"/>
        </w:rPr>
        <w:t xml:space="preserve">, </w:t>
      </w:r>
      <w:r>
        <w:rPr>
          <w:rFonts w:ascii="Arial" w:eastAsiaTheme="minorEastAsia" w:hAnsi="Arial" w:cs="Arial" w:hint="eastAsia"/>
          <w:lang w:eastAsia="zh-CN"/>
        </w:rPr>
        <w:t>e.g.,</w:t>
      </w:r>
      <w:r>
        <w:rPr>
          <w:rFonts w:ascii="Arial" w:eastAsiaTheme="minorEastAsia" w:hAnsi="Arial" w:cs="Arial"/>
          <w:lang w:eastAsia="zh-CN"/>
        </w:rPr>
        <w:t xml:space="preserve"> </w:t>
      </w:r>
      <w:r>
        <w:rPr>
          <w:rFonts w:ascii="Arial" w:eastAsiaTheme="minorEastAsia" w:hAnsi="Arial" w:cs="Arial" w:hint="eastAsia"/>
          <w:lang w:eastAsia="zh-CN"/>
        </w:rPr>
        <w:t>predict</w:t>
      </w:r>
      <w:r>
        <w:rPr>
          <w:rFonts w:ascii="Arial" w:eastAsiaTheme="minorEastAsia" w:hAnsi="Arial" w:cs="Arial"/>
          <w:lang w:eastAsia="zh-CN"/>
        </w:rPr>
        <w:t xml:space="preserve"> </w:t>
      </w:r>
      <w:r>
        <w:rPr>
          <w:rFonts w:ascii="Arial" w:eastAsiaTheme="minorEastAsia" w:hAnsi="Arial" w:cs="Arial" w:hint="eastAsia"/>
          <w:lang w:eastAsia="zh-CN"/>
        </w:rPr>
        <w:t>which</w:t>
      </w:r>
      <w:r>
        <w:rPr>
          <w:rFonts w:ascii="Arial" w:eastAsiaTheme="minorEastAsia" w:hAnsi="Arial" w:cs="Arial"/>
          <w:lang w:eastAsia="zh-CN"/>
        </w:rPr>
        <w:t xml:space="preserve"> </w:t>
      </w:r>
      <w:r>
        <w:rPr>
          <w:rFonts w:ascii="Arial" w:eastAsiaTheme="minorEastAsia" w:hAnsi="Arial" w:cs="Arial" w:hint="eastAsia"/>
          <w:lang w:eastAsia="zh-CN"/>
        </w:rPr>
        <w:t>beam</w:t>
      </w:r>
      <w:r>
        <w:rPr>
          <w:rFonts w:ascii="Arial" w:eastAsiaTheme="minorEastAsia" w:hAnsi="Arial" w:cs="Arial"/>
          <w:lang w:eastAsia="zh-CN"/>
        </w:rPr>
        <w:t xml:space="preserve">/SSB </w:t>
      </w:r>
      <w:r>
        <w:rPr>
          <w:rFonts w:ascii="Arial" w:eastAsiaTheme="minorEastAsia" w:hAnsi="Arial" w:cs="Arial" w:hint="eastAsia"/>
          <w:lang w:eastAsia="zh-CN"/>
        </w:rPr>
        <w:t>resource</w:t>
      </w:r>
      <w:r>
        <w:rPr>
          <w:rFonts w:ascii="Arial" w:eastAsiaTheme="minorEastAsia" w:hAnsi="Arial" w:cs="Arial"/>
          <w:lang w:eastAsia="zh-CN"/>
        </w:rPr>
        <w:t xml:space="preserve"> </w:t>
      </w:r>
      <w:r>
        <w:rPr>
          <w:rFonts w:ascii="Arial" w:eastAsiaTheme="minorEastAsia" w:hAnsi="Arial" w:cs="Arial" w:hint="eastAsia"/>
          <w:lang w:eastAsia="zh-CN"/>
        </w:rPr>
        <w:t>that</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UE </w:t>
      </w:r>
      <w:r>
        <w:rPr>
          <w:rFonts w:ascii="Arial" w:eastAsiaTheme="minorEastAsia" w:hAnsi="Arial" w:cs="Arial" w:hint="eastAsia"/>
          <w:lang w:eastAsia="zh-CN"/>
        </w:rPr>
        <w:t>should</w:t>
      </w:r>
      <w:r>
        <w:rPr>
          <w:rFonts w:ascii="Arial" w:eastAsiaTheme="minorEastAsia" w:hAnsi="Arial" w:cs="Arial"/>
          <w:lang w:eastAsia="zh-CN"/>
        </w:rPr>
        <w:t xml:space="preserve"> </w:t>
      </w:r>
      <w:r>
        <w:rPr>
          <w:rFonts w:ascii="Arial" w:eastAsiaTheme="minorEastAsia" w:hAnsi="Arial" w:cs="Arial" w:hint="eastAsia"/>
          <w:lang w:eastAsia="zh-CN"/>
        </w:rPr>
        <w:t>select</w:t>
      </w:r>
      <w:r>
        <w:rPr>
          <w:rFonts w:ascii="Arial" w:eastAsiaTheme="minorEastAsia" w:hAnsi="Arial" w:cs="Arial"/>
          <w:lang w:eastAsia="zh-CN"/>
        </w:rPr>
        <w:t xml:space="preserve"> </w:t>
      </w:r>
      <w:r>
        <w:rPr>
          <w:rFonts w:ascii="Arial" w:eastAsiaTheme="minorEastAsia" w:hAnsi="Arial" w:cs="Arial" w:hint="eastAsia"/>
          <w:lang w:eastAsia="zh-CN"/>
        </w:rPr>
        <w:t>for</w:t>
      </w:r>
      <w:r>
        <w:rPr>
          <w:rFonts w:ascii="Arial" w:eastAsiaTheme="minorEastAsia" w:hAnsi="Arial" w:cs="Arial"/>
          <w:lang w:eastAsia="zh-CN"/>
        </w:rPr>
        <w:t xml:space="preserve"> RA</w:t>
      </w:r>
      <w:r w:rsidR="00B32599">
        <w:rPr>
          <w:rFonts w:ascii="Arial" w:eastAsiaTheme="minorEastAsia" w:hAnsi="Arial" w:cs="Arial"/>
          <w:lang w:eastAsia="zh-CN"/>
        </w:rPr>
        <w:t>.</w:t>
      </w:r>
      <w:r>
        <w:rPr>
          <w:rFonts w:ascii="Arial" w:eastAsiaTheme="minorEastAsia" w:hAnsi="Arial" w:cs="Arial"/>
          <w:lang w:eastAsia="zh-CN"/>
        </w:rPr>
        <w:t xml:space="preserve"> </w:t>
      </w:r>
      <w:r w:rsidR="00B32599">
        <w:rPr>
          <w:rFonts w:ascii="Arial" w:eastAsiaTheme="minorEastAsia" w:hAnsi="Arial" w:cs="Arial"/>
          <w:lang w:eastAsia="zh-CN"/>
        </w:rPr>
        <w:t>I</w:t>
      </w:r>
      <w:r>
        <w:rPr>
          <w:rFonts w:ascii="Arial" w:eastAsiaTheme="minorEastAsia" w:hAnsi="Arial" w:cs="Arial" w:hint="eastAsia"/>
          <w:lang w:eastAsia="zh-CN"/>
        </w:rPr>
        <w:t>n</w:t>
      </w:r>
      <w:r>
        <w:rPr>
          <w:rFonts w:ascii="Arial" w:eastAsiaTheme="minorEastAsia" w:hAnsi="Arial" w:cs="Arial"/>
          <w:lang w:eastAsia="zh-CN"/>
        </w:rPr>
        <w:t xml:space="preserve"> </w:t>
      </w:r>
      <w:r>
        <w:rPr>
          <w:rFonts w:ascii="Arial" w:eastAsiaTheme="minorEastAsia" w:hAnsi="Arial" w:cs="Arial" w:hint="eastAsia"/>
          <w:lang w:eastAsia="zh-CN"/>
        </w:rPr>
        <w:t>our</w:t>
      </w:r>
      <w:r>
        <w:rPr>
          <w:rFonts w:ascii="Arial" w:eastAsiaTheme="minorEastAsia" w:hAnsi="Arial" w:cs="Arial"/>
          <w:lang w:eastAsia="zh-CN"/>
        </w:rPr>
        <w:t xml:space="preserve"> </w:t>
      </w:r>
      <w:r>
        <w:rPr>
          <w:rFonts w:ascii="Arial" w:eastAsiaTheme="minorEastAsia" w:hAnsi="Arial" w:cs="Arial" w:hint="eastAsia"/>
          <w:lang w:eastAsia="zh-CN"/>
        </w:rPr>
        <w:t>understanding</w:t>
      </w:r>
      <w:r>
        <w:rPr>
          <w:rFonts w:ascii="Arial" w:eastAsiaTheme="minorEastAsia" w:hAnsi="Arial" w:cs="Arial"/>
          <w:lang w:eastAsia="zh-CN"/>
        </w:rPr>
        <w:t xml:space="preserve">, </w:t>
      </w:r>
      <w:r>
        <w:rPr>
          <w:rFonts w:ascii="Arial" w:eastAsiaTheme="minorEastAsia" w:hAnsi="Arial" w:cs="Arial" w:hint="eastAsia"/>
          <w:lang w:eastAsia="zh-CN"/>
        </w:rPr>
        <w:t>it</w:t>
      </w:r>
      <w:r>
        <w:rPr>
          <w:rFonts w:ascii="Arial" w:eastAsiaTheme="minorEastAsia" w:hAnsi="Arial" w:cs="Arial"/>
          <w:lang w:eastAsia="zh-CN"/>
        </w:rPr>
        <w:t xml:space="preserve"> </w:t>
      </w:r>
      <w:r>
        <w:rPr>
          <w:rFonts w:ascii="Arial" w:eastAsiaTheme="minorEastAsia" w:hAnsi="Arial" w:cs="Arial" w:hint="eastAsia"/>
          <w:lang w:eastAsia="zh-CN"/>
        </w:rPr>
        <w:t>is</w:t>
      </w:r>
      <w:r>
        <w:rPr>
          <w:rFonts w:ascii="Arial" w:eastAsiaTheme="minorEastAsia" w:hAnsi="Arial" w:cs="Arial"/>
          <w:lang w:eastAsia="zh-CN"/>
        </w:rPr>
        <w:t xml:space="preserve"> </w:t>
      </w:r>
      <w:r>
        <w:rPr>
          <w:rFonts w:ascii="Arial" w:eastAsiaTheme="minorEastAsia" w:hAnsi="Arial" w:cs="Arial" w:hint="eastAsia"/>
          <w:lang w:eastAsia="zh-CN"/>
        </w:rPr>
        <w:t>further</w:t>
      </w:r>
      <w:r>
        <w:rPr>
          <w:rFonts w:ascii="Arial" w:eastAsiaTheme="minorEastAsia" w:hAnsi="Arial" w:cs="Arial"/>
          <w:lang w:eastAsia="zh-CN"/>
        </w:rPr>
        <w:t xml:space="preserve"> </w:t>
      </w:r>
      <w:r>
        <w:rPr>
          <w:rFonts w:ascii="Arial" w:eastAsiaTheme="minorEastAsia" w:hAnsi="Arial" w:cs="Arial" w:hint="eastAsia"/>
          <w:lang w:eastAsia="zh-CN"/>
        </w:rPr>
        <w:t>enhancement</w:t>
      </w:r>
      <w:r>
        <w:rPr>
          <w:rFonts w:ascii="Arial" w:eastAsiaTheme="minorEastAsia" w:hAnsi="Arial" w:cs="Arial"/>
          <w:lang w:eastAsia="zh-CN"/>
        </w:rPr>
        <w:t>. Therefore in the beginning</w:t>
      </w:r>
      <w:r w:rsidR="000C0BD1">
        <w:rPr>
          <w:rFonts w:ascii="Arial" w:eastAsiaTheme="minorEastAsia" w:hAnsi="Arial" w:cs="Arial"/>
          <w:lang w:eastAsia="zh-CN"/>
        </w:rPr>
        <w:t xml:space="preserve"> phase</w:t>
      </w:r>
      <w:r>
        <w:rPr>
          <w:rFonts w:ascii="Arial" w:eastAsiaTheme="minorEastAsia" w:hAnsi="Arial" w:cs="Arial"/>
          <w:lang w:eastAsia="zh-CN"/>
        </w:rPr>
        <w:t xml:space="preserve"> we </w:t>
      </w:r>
      <w:r>
        <w:rPr>
          <w:rFonts w:ascii="Arial" w:eastAsiaTheme="minorEastAsia" w:hAnsi="Arial" w:cs="Arial" w:hint="eastAsia"/>
          <w:lang w:eastAsia="zh-CN"/>
        </w:rPr>
        <w:t>should</w:t>
      </w:r>
      <w:r>
        <w:rPr>
          <w:rFonts w:ascii="Arial" w:eastAsiaTheme="minorEastAsia" w:hAnsi="Arial" w:cs="Arial"/>
          <w:lang w:eastAsia="zh-CN"/>
        </w:rPr>
        <w:t xml:space="preserve"> </w:t>
      </w:r>
      <w:r>
        <w:rPr>
          <w:rFonts w:ascii="Arial" w:eastAsiaTheme="minorEastAsia" w:hAnsi="Arial" w:cs="Arial" w:hint="eastAsia"/>
          <w:lang w:eastAsia="zh-CN"/>
        </w:rPr>
        <w:t>focus</w:t>
      </w:r>
      <w:r>
        <w:rPr>
          <w:rFonts w:ascii="Arial" w:eastAsiaTheme="minorEastAsia" w:hAnsi="Arial" w:cs="Arial"/>
          <w:lang w:eastAsia="zh-CN"/>
        </w:rPr>
        <w:t xml:space="preserve"> </w:t>
      </w:r>
      <w:r>
        <w:rPr>
          <w:rFonts w:ascii="Arial" w:eastAsiaTheme="minorEastAsia" w:hAnsi="Arial" w:cs="Arial" w:hint="eastAsia"/>
          <w:lang w:eastAsia="zh-CN"/>
        </w:rPr>
        <w:t>on</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w:t>
      </w:r>
      <w:r w:rsidR="000C0BD1">
        <w:rPr>
          <w:rFonts w:ascii="Arial" w:eastAsiaTheme="minorEastAsia" w:hAnsi="Arial" w:cs="Arial"/>
          <w:lang w:eastAsia="zh-CN"/>
        </w:rPr>
        <w:t xml:space="preserve">basic </w:t>
      </w:r>
      <w:r>
        <w:rPr>
          <w:rFonts w:ascii="Arial" w:eastAsiaTheme="minorEastAsia" w:hAnsi="Arial" w:cs="Arial" w:hint="eastAsia"/>
          <w:lang w:eastAsia="zh-CN"/>
        </w:rPr>
        <w:t>handover</w:t>
      </w:r>
      <w:r>
        <w:rPr>
          <w:rFonts w:ascii="Arial" w:eastAsiaTheme="minorEastAsia" w:hAnsi="Arial" w:cs="Arial"/>
          <w:lang w:eastAsia="zh-CN"/>
        </w:rPr>
        <w:t xml:space="preserve"> </w:t>
      </w:r>
      <w:r>
        <w:rPr>
          <w:rFonts w:ascii="Arial" w:eastAsiaTheme="minorEastAsia" w:hAnsi="Arial" w:cs="Arial" w:hint="eastAsia"/>
          <w:lang w:eastAsia="zh-CN"/>
        </w:rPr>
        <w:t>framework</w:t>
      </w:r>
      <w:r>
        <w:rPr>
          <w:rFonts w:ascii="Arial" w:eastAsiaTheme="minorEastAsia" w:hAnsi="Arial" w:cs="Arial"/>
          <w:lang w:eastAsia="zh-CN"/>
        </w:rPr>
        <w:t>, i.e., cell-level prediction</w:t>
      </w:r>
      <w:r w:rsidR="00F05AB2">
        <w:rPr>
          <w:rFonts w:ascii="Arial" w:eastAsiaTheme="minorEastAsia" w:hAnsi="Arial" w:cs="Arial"/>
          <w:lang w:eastAsia="zh-CN"/>
        </w:rPr>
        <w:t xml:space="preserve"> due to </w:t>
      </w:r>
      <w:r w:rsidR="00F05AB2">
        <w:rPr>
          <w:rFonts w:ascii="Arial" w:eastAsiaTheme="minorEastAsia" w:hAnsi="Arial" w:cs="Arial" w:hint="eastAsia"/>
          <w:lang w:eastAsia="zh-CN"/>
        </w:rPr>
        <w:t>heavy</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workload</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in</w:t>
      </w:r>
      <w:r w:rsidR="00F05AB2">
        <w:rPr>
          <w:rFonts w:ascii="Arial" w:eastAsiaTheme="minorEastAsia" w:hAnsi="Arial" w:cs="Arial"/>
          <w:lang w:eastAsia="zh-CN"/>
        </w:rPr>
        <w:t xml:space="preserve"> R</w:t>
      </w:r>
      <w:r w:rsidR="00F05AB2">
        <w:rPr>
          <w:rFonts w:ascii="Arial" w:eastAsiaTheme="minorEastAsia" w:hAnsi="Arial" w:cs="Arial" w:hint="eastAsia"/>
          <w:lang w:eastAsia="zh-CN"/>
        </w:rPr>
        <w:t>el</w:t>
      </w:r>
      <w:r w:rsidR="00F05AB2">
        <w:rPr>
          <w:rFonts w:ascii="Arial" w:eastAsiaTheme="minorEastAsia" w:hAnsi="Arial" w:cs="Arial"/>
          <w:lang w:eastAsia="zh-CN"/>
        </w:rPr>
        <w:t>-20</w:t>
      </w:r>
      <w:r w:rsidR="00B32599">
        <w:rPr>
          <w:rFonts w:ascii="Arial" w:eastAsiaTheme="minorEastAsia" w:hAnsi="Arial" w:cs="Arial"/>
          <w:lang w:eastAsia="zh-CN"/>
        </w:rPr>
        <w:t>. I</w:t>
      </w:r>
      <w:r w:rsidR="00F05AB2">
        <w:rPr>
          <w:rFonts w:ascii="Arial" w:eastAsiaTheme="minorEastAsia" w:hAnsi="Arial" w:cs="Arial" w:hint="eastAsia"/>
          <w:lang w:eastAsia="zh-CN"/>
        </w:rPr>
        <w:t>f</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time</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allow</w:t>
      </w:r>
      <w:r w:rsidR="00B32599">
        <w:rPr>
          <w:rFonts w:ascii="Arial" w:eastAsiaTheme="minorEastAsia" w:hAnsi="Arial" w:cs="Arial"/>
          <w:lang w:eastAsia="zh-CN"/>
        </w:rPr>
        <w:t>s</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we</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can</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further</w:t>
      </w:r>
      <w:r w:rsidR="00F05AB2">
        <w:rPr>
          <w:rFonts w:ascii="Arial" w:eastAsiaTheme="minorEastAsia" w:hAnsi="Arial" w:cs="Arial"/>
          <w:lang w:eastAsia="zh-CN"/>
        </w:rPr>
        <w:t xml:space="preserve"> consider L3 </w:t>
      </w:r>
      <w:r w:rsidR="00F05AB2">
        <w:rPr>
          <w:rFonts w:ascii="Arial" w:eastAsiaTheme="minorEastAsia" w:hAnsi="Arial" w:cs="Arial" w:hint="eastAsia"/>
          <w:lang w:eastAsia="zh-CN"/>
        </w:rPr>
        <w:t>beam</w:t>
      </w:r>
      <w:r w:rsidR="00F05AB2">
        <w:rPr>
          <w:rFonts w:ascii="Arial" w:eastAsiaTheme="minorEastAsia" w:hAnsi="Arial" w:cs="Arial"/>
          <w:lang w:eastAsia="zh-CN"/>
        </w:rPr>
        <w:t>-</w:t>
      </w:r>
      <w:r w:rsidR="00F05AB2">
        <w:rPr>
          <w:rFonts w:ascii="Arial" w:eastAsiaTheme="minorEastAsia" w:hAnsi="Arial" w:cs="Arial" w:hint="eastAsia"/>
          <w:lang w:eastAsia="zh-CN"/>
        </w:rPr>
        <w:t>level</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prediction</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as</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low</w:t>
      </w:r>
      <w:r w:rsidR="00F05AB2">
        <w:rPr>
          <w:rFonts w:ascii="Arial" w:eastAsiaTheme="minorEastAsia" w:hAnsi="Arial" w:cs="Arial"/>
          <w:lang w:eastAsia="zh-CN"/>
        </w:rPr>
        <w:t xml:space="preserve"> </w:t>
      </w:r>
      <w:r w:rsidR="00F05AB2">
        <w:rPr>
          <w:rFonts w:ascii="Arial" w:eastAsiaTheme="minorEastAsia" w:hAnsi="Arial" w:cs="Arial" w:hint="eastAsia"/>
          <w:lang w:eastAsia="zh-CN"/>
        </w:rPr>
        <w:t>priority</w:t>
      </w:r>
      <w:r w:rsidR="00F05AB2">
        <w:rPr>
          <w:rFonts w:ascii="Arial" w:eastAsiaTheme="minorEastAsia" w:hAnsi="Arial" w:cs="Arial"/>
          <w:lang w:eastAsia="zh-CN"/>
        </w:rPr>
        <w:t>.</w:t>
      </w:r>
    </w:p>
    <w:p w14:paraId="181DFDA7" w14:textId="0A149F10" w:rsidR="00F05AB2" w:rsidRDefault="00F05AB2" w:rsidP="0007351A">
      <w:pPr>
        <w:spacing w:after="120"/>
        <w:rPr>
          <w:rFonts w:ascii="Arial" w:eastAsiaTheme="minorEastAsia" w:hAnsi="Arial" w:cs="Arial"/>
          <w:b/>
          <w:lang w:eastAsia="zh-CN"/>
        </w:rPr>
      </w:pPr>
      <w:r w:rsidRPr="006646BE">
        <w:rPr>
          <w:rFonts w:ascii="Arial" w:eastAsiaTheme="minorEastAsia" w:hAnsi="Arial" w:cs="Arial"/>
          <w:b/>
          <w:lang w:eastAsia="zh-CN"/>
        </w:rPr>
        <w:t>Proposal-2: Rel-20 WI should focus on Cell-level RRM measurement prediction.</w:t>
      </w:r>
    </w:p>
    <w:p w14:paraId="5426D8EA" w14:textId="77777777" w:rsidR="006D4064" w:rsidRPr="006646BE" w:rsidRDefault="006D4064" w:rsidP="0007351A">
      <w:pPr>
        <w:spacing w:after="120"/>
        <w:rPr>
          <w:rFonts w:ascii="Arial" w:eastAsiaTheme="minorEastAsia" w:hAnsi="Arial" w:cs="Arial"/>
          <w:b/>
          <w:lang w:eastAsia="zh-CN"/>
        </w:rPr>
      </w:pPr>
    </w:p>
    <w:p w14:paraId="56D3ED4B" w14:textId="1DBCF9C3" w:rsidR="00F23F1F" w:rsidRPr="00164CE2" w:rsidRDefault="00F23F1F" w:rsidP="00F23F1F">
      <w:pPr>
        <w:pStyle w:val="Heading2"/>
        <w:keepLines/>
        <w:spacing w:after="120"/>
        <w:ind w:left="1134" w:hanging="1134"/>
        <w:rPr>
          <w:rFonts w:eastAsia="SimSun" w:cs="Arial"/>
          <w:sz w:val="32"/>
        </w:rPr>
      </w:pPr>
      <w:r w:rsidRPr="00164CE2">
        <w:rPr>
          <w:rFonts w:eastAsia="SimSun" w:cs="Arial"/>
          <w:sz w:val="32"/>
        </w:rPr>
        <w:t>2.2 AI/ML based measurement event prediction</w:t>
      </w:r>
    </w:p>
    <w:p w14:paraId="4ECCE44F" w14:textId="5EA88715" w:rsidR="00D25213" w:rsidRPr="00164CE2" w:rsidRDefault="00D25213" w:rsidP="00D25213">
      <w:pPr>
        <w:spacing w:after="120"/>
        <w:rPr>
          <w:rFonts w:ascii="Arial" w:eastAsiaTheme="minorEastAsia" w:hAnsi="Arial" w:cs="Arial"/>
          <w:lang w:eastAsia="zh-CN"/>
        </w:rPr>
      </w:pPr>
      <w:r w:rsidRPr="00164CE2">
        <w:rPr>
          <w:rFonts w:ascii="Arial" w:eastAsiaTheme="minorEastAsia" w:hAnsi="Arial" w:cs="Arial"/>
          <w:lang w:eastAsia="zh-CN"/>
        </w:rPr>
        <w:t xml:space="preserve">The existing handover mechanism is triggered based on reported measurement event, i.e., it is kind of </w:t>
      </w:r>
      <w:r w:rsidR="00B32599">
        <w:rPr>
          <w:rFonts w:ascii="Arial" w:eastAsiaTheme="minorEastAsia" w:hAnsi="Arial" w:cs="Arial"/>
          <w:lang w:eastAsia="zh-CN"/>
        </w:rPr>
        <w:t xml:space="preserve">a </w:t>
      </w:r>
      <w:r w:rsidRPr="00164CE2">
        <w:rPr>
          <w:rFonts w:ascii="Arial" w:eastAsiaTheme="minorEastAsia" w:hAnsi="Arial" w:cs="Arial"/>
          <w:lang w:eastAsia="zh-CN"/>
        </w:rPr>
        <w:t xml:space="preserve">reactive scheme. However, with the development of </w:t>
      </w:r>
      <w:r w:rsidR="00B32599">
        <w:rPr>
          <w:rFonts w:ascii="Arial" w:eastAsiaTheme="minorEastAsia" w:hAnsi="Arial" w:cs="Arial"/>
          <w:lang w:eastAsia="zh-CN"/>
        </w:rPr>
        <w:t xml:space="preserve">the </w:t>
      </w:r>
      <w:r w:rsidRPr="00164CE2">
        <w:rPr>
          <w:rFonts w:ascii="Arial" w:eastAsiaTheme="minorEastAsia" w:hAnsi="Arial" w:cs="Arial"/>
          <w:lang w:eastAsia="zh-CN"/>
        </w:rPr>
        <w:t xml:space="preserve">network, such kind of reactive handover mechanism may not be </w:t>
      </w:r>
      <w:r w:rsidR="00841B91" w:rsidRPr="00164CE2">
        <w:rPr>
          <w:rFonts w:ascii="Arial" w:eastAsiaTheme="minorEastAsia" w:hAnsi="Arial" w:cs="Arial"/>
          <w:lang w:eastAsia="zh-CN"/>
        </w:rPr>
        <w:t>optimal</w:t>
      </w:r>
      <w:r w:rsidRPr="00164CE2">
        <w:rPr>
          <w:rFonts w:ascii="Arial" w:eastAsiaTheme="minorEastAsia" w:hAnsi="Arial" w:cs="Arial"/>
          <w:lang w:eastAsia="zh-CN"/>
        </w:rPr>
        <w:t xml:space="preserve"> considering high mobility, high density and future services, e.g., XR</w:t>
      </w:r>
      <w:r w:rsidR="00B32599">
        <w:rPr>
          <w:rFonts w:ascii="Arial" w:eastAsiaTheme="minorEastAsia" w:hAnsi="Arial" w:cs="Arial"/>
          <w:lang w:eastAsia="zh-CN"/>
        </w:rPr>
        <w:t>. S</w:t>
      </w:r>
      <w:r w:rsidRPr="00164CE2">
        <w:rPr>
          <w:rFonts w:ascii="Arial" w:eastAsiaTheme="minorEastAsia" w:hAnsi="Arial" w:cs="Arial"/>
          <w:lang w:eastAsia="zh-CN"/>
        </w:rPr>
        <w:t xml:space="preserve">uch </w:t>
      </w:r>
      <w:r w:rsidR="00B32599">
        <w:rPr>
          <w:rFonts w:ascii="Arial" w:eastAsiaTheme="minorEastAsia" w:hAnsi="Arial" w:cs="Arial"/>
          <w:lang w:eastAsia="zh-CN"/>
        </w:rPr>
        <w:t xml:space="preserve">a </w:t>
      </w:r>
      <w:r w:rsidRPr="00164CE2">
        <w:rPr>
          <w:rFonts w:ascii="Arial" w:eastAsiaTheme="minorEastAsia" w:hAnsi="Arial" w:cs="Arial"/>
          <w:lang w:eastAsia="zh-CN"/>
        </w:rPr>
        <w:t>reactive scheme may result in unintended event</w:t>
      </w:r>
      <w:r w:rsidR="00B32599">
        <w:rPr>
          <w:rFonts w:ascii="Arial" w:eastAsiaTheme="minorEastAsia" w:hAnsi="Arial" w:cs="Arial"/>
          <w:lang w:eastAsia="zh-CN"/>
        </w:rPr>
        <w:t>s</w:t>
      </w:r>
      <w:r w:rsidRPr="00164CE2">
        <w:rPr>
          <w:rFonts w:ascii="Arial" w:eastAsiaTheme="minorEastAsia" w:hAnsi="Arial" w:cs="Arial"/>
          <w:lang w:eastAsia="zh-CN"/>
        </w:rPr>
        <w:t>, e.g., HOF, RLF, Ping-Pong, throughput loss etc.</w:t>
      </w:r>
    </w:p>
    <w:p w14:paraId="28B5859F" w14:textId="07B8A9B5" w:rsidR="00F23F1F" w:rsidRPr="00164CE2" w:rsidRDefault="00D25213" w:rsidP="00D25213">
      <w:pPr>
        <w:spacing w:after="120"/>
        <w:rPr>
          <w:rFonts w:ascii="Arial" w:eastAsiaTheme="minorEastAsia" w:hAnsi="Arial" w:cs="Arial"/>
          <w:lang w:eastAsia="zh-CN"/>
        </w:rPr>
      </w:pPr>
      <w:r w:rsidRPr="00164CE2">
        <w:rPr>
          <w:rFonts w:ascii="Arial" w:eastAsiaTheme="minorEastAsia" w:hAnsi="Arial" w:cs="Arial"/>
          <w:lang w:eastAsia="zh-CN"/>
        </w:rPr>
        <w:t>With the aid of AI</w:t>
      </w:r>
      <w:r w:rsidR="00841B91" w:rsidRPr="00164CE2">
        <w:rPr>
          <w:rFonts w:ascii="Arial" w:eastAsiaTheme="minorEastAsia" w:hAnsi="Arial" w:cs="Arial"/>
          <w:lang w:eastAsia="zh-CN"/>
        </w:rPr>
        <w:t>ML</w:t>
      </w:r>
      <w:r w:rsidRPr="00164CE2">
        <w:rPr>
          <w:rFonts w:ascii="Arial" w:eastAsiaTheme="minorEastAsia" w:hAnsi="Arial" w:cs="Arial"/>
          <w:lang w:eastAsia="zh-CN"/>
        </w:rPr>
        <w:t xml:space="preserve">, </w:t>
      </w:r>
      <w:r w:rsidR="00B32599">
        <w:rPr>
          <w:rFonts w:ascii="Arial" w:eastAsiaTheme="minorEastAsia" w:hAnsi="Arial" w:cs="Arial"/>
          <w:lang w:eastAsia="zh-CN"/>
        </w:rPr>
        <w:t xml:space="preserve">a </w:t>
      </w:r>
      <w:r w:rsidRPr="00164CE2">
        <w:rPr>
          <w:rFonts w:ascii="Arial" w:eastAsiaTheme="minorEastAsia" w:hAnsi="Arial" w:cs="Arial"/>
          <w:lang w:eastAsia="zh-CN"/>
        </w:rPr>
        <w:t>proactive scheme can be achieved</w:t>
      </w:r>
      <w:r w:rsidR="00841B91" w:rsidRPr="00164CE2">
        <w:rPr>
          <w:rFonts w:ascii="Arial" w:eastAsiaTheme="minorEastAsia" w:hAnsi="Arial" w:cs="Arial"/>
          <w:lang w:eastAsia="zh-CN"/>
        </w:rPr>
        <w:t xml:space="preserve"> for mobility</w:t>
      </w:r>
      <w:r w:rsidRPr="00164CE2">
        <w:rPr>
          <w:rFonts w:ascii="Arial" w:eastAsiaTheme="minorEastAsia" w:hAnsi="Arial" w:cs="Arial"/>
          <w:lang w:eastAsia="zh-CN"/>
        </w:rPr>
        <w:t xml:space="preserve">. </w:t>
      </w:r>
      <w:r w:rsidR="00841B91" w:rsidRPr="00164CE2">
        <w:rPr>
          <w:rFonts w:ascii="Arial" w:eastAsiaTheme="minorEastAsia" w:hAnsi="Arial" w:cs="Arial"/>
          <w:lang w:eastAsia="zh-CN"/>
        </w:rPr>
        <w:t xml:space="preserve">Proactive mobility may be based on the prediction of the occurrence of a certain measurement event based on AIML. </w:t>
      </w:r>
      <w:r w:rsidR="000A08A3" w:rsidRPr="00164CE2">
        <w:rPr>
          <w:rFonts w:ascii="Arial" w:eastAsiaTheme="minorEastAsia" w:hAnsi="Arial" w:cs="Arial"/>
          <w:lang w:eastAsia="zh-CN"/>
        </w:rPr>
        <w:t xml:space="preserve">As shown in Figure 3, with the prediction of the fulfilment of the A3 event, </w:t>
      </w:r>
      <w:r w:rsidR="00841B91" w:rsidRPr="00164CE2">
        <w:rPr>
          <w:rFonts w:ascii="Arial" w:eastAsiaTheme="minorEastAsia" w:hAnsi="Arial" w:cs="Arial"/>
          <w:lang w:eastAsia="zh-CN"/>
        </w:rPr>
        <w:t>there may be less delay for the handover decision made at the network</w:t>
      </w:r>
      <w:r w:rsidR="00654680" w:rsidRPr="00164CE2">
        <w:rPr>
          <w:rFonts w:ascii="Arial" w:eastAsiaTheme="minorEastAsia" w:hAnsi="Arial" w:cs="Arial"/>
          <w:lang w:eastAsia="zh-CN"/>
        </w:rPr>
        <w:t xml:space="preserve"> and accordingly the handover performance may be improved</w:t>
      </w:r>
      <w:r w:rsidR="000A08A3" w:rsidRPr="00164CE2">
        <w:rPr>
          <w:rFonts w:ascii="Arial" w:eastAsiaTheme="minorEastAsia" w:hAnsi="Arial" w:cs="Arial"/>
          <w:lang w:eastAsia="zh-CN"/>
        </w:rPr>
        <w:t xml:space="preserve"> in terms of handover preparation in advance</w:t>
      </w:r>
      <w:r w:rsidRPr="00164CE2">
        <w:rPr>
          <w:rFonts w:ascii="Arial" w:eastAsiaTheme="minorEastAsia" w:hAnsi="Arial" w:cs="Arial"/>
          <w:lang w:eastAsia="zh-CN"/>
        </w:rPr>
        <w:t>.</w:t>
      </w:r>
    </w:p>
    <w:p w14:paraId="52823845" w14:textId="77777777" w:rsidR="000A08A3" w:rsidRPr="00164CE2" w:rsidRDefault="000A08A3" w:rsidP="00D25213">
      <w:pPr>
        <w:spacing w:after="120"/>
        <w:rPr>
          <w:rFonts w:ascii="Arial" w:eastAsiaTheme="minorEastAsia" w:hAnsi="Arial" w:cs="Arial"/>
          <w:lang w:eastAsia="zh-CN"/>
        </w:rPr>
      </w:pPr>
    </w:p>
    <w:p w14:paraId="7A9D75FC" w14:textId="3491910F" w:rsidR="00837DF7" w:rsidRPr="00164CE2" w:rsidRDefault="00837DF7" w:rsidP="00837DF7">
      <w:pPr>
        <w:spacing w:after="120"/>
        <w:jc w:val="center"/>
        <w:rPr>
          <w:rFonts w:ascii="Arial" w:hAnsi="Arial" w:cs="Arial"/>
          <w:lang w:eastAsia="zh-CN"/>
        </w:rPr>
      </w:pPr>
      <w:r w:rsidRPr="00164CE2">
        <w:rPr>
          <w:rFonts w:ascii="Arial" w:hAnsi="Arial" w:cs="Arial"/>
          <w:noProof/>
          <w:lang w:val="en-US"/>
        </w:rPr>
        <w:lastRenderedPageBreak/>
        <w:drawing>
          <wp:inline distT="0" distB="0" distL="0" distR="0" wp14:anchorId="3886F156" wp14:editId="1AA72DEC">
            <wp:extent cx="3363363" cy="1672259"/>
            <wp:effectExtent l="0" t="0" r="0" b="4445"/>
            <wp:docPr id="11747678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68084" cy="1674606"/>
                    </a:xfrm>
                    <a:prstGeom prst="rect">
                      <a:avLst/>
                    </a:prstGeom>
                    <a:noFill/>
                    <a:ln>
                      <a:noFill/>
                    </a:ln>
                  </pic:spPr>
                </pic:pic>
              </a:graphicData>
            </a:graphic>
          </wp:inline>
        </w:drawing>
      </w:r>
    </w:p>
    <w:p w14:paraId="380A63A2" w14:textId="68EEE88A" w:rsidR="00837DF7" w:rsidRPr="00164CE2" w:rsidRDefault="00256CAF" w:rsidP="00256CAF">
      <w:pPr>
        <w:spacing w:after="120"/>
        <w:jc w:val="center"/>
        <w:rPr>
          <w:rFonts w:ascii="Arial" w:hAnsi="Arial" w:cs="Arial"/>
          <w:i/>
          <w:iCs/>
          <w:lang w:eastAsia="zh-CN"/>
        </w:rPr>
      </w:pPr>
      <w:r w:rsidRPr="00164CE2">
        <w:rPr>
          <w:rFonts w:ascii="Arial" w:hAnsi="Arial" w:cs="Arial"/>
          <w:i/>
          <w:iCs/>
          <w:lang w:eastAsia="zh-CN"/>
        </w:rPr>
        <w:t>Figure-3: Example of prediction of measurement event by AIML</w:t>
      </w:r>
    </w:p>
    <w:p w14:paraId="6180D13C" w14:textId="486EDC20" w:rsidR="00876F5E" w:rsidRPr="00164CE2" w:rsidRDefault="000A08A3" w:rsidP="000A08A3">
      <w:pPr>
        <w:spacing w:after="120"/>
        <w:rPr>
          <w:rFonts w:ascii="Arial" w:hAnsi="Arial" w:cs="Arial"/>
          <w:lang w:val="en-US" w:eastAsia="zh-CN"/>
        </w:rPr>
      </w:pPr>
      <w:r w:rsidRPr="00164CE2">
        <w:rPr>
          <w:rFonts w:ascii="Arial" w:hAnsi="Arial" w:cs="Arial"/>
          <w:lang w:eastAsia="zh-CN"/>
        </w:rPr>
        <w:t xml:space="preserve">During the study in Rel-19, both </w:t>
      </w:r>
      <w:r w:rsidRPr="00164CE2">
        <w:rPr>
          <w:rFonts w:ascii="Arial" w:hAnsi="Arial" w:cs="Arial"/>
          <w:lang w:val="en-US" w:eastAsia="zh-CN"/>
        </w:rPr>
        <w:t>direct prediction and indirect prediction were studied for AI/ML based measurement event prediction</w:t>
      </w:r>
      <w:r w:rsidR="00F15D2B" w:rsidRPr="00164CE2">
        <w:rPr>
          <w:rFonts w:ascii="Arial" w:hAnsi="Arial" w:cs="Arial"/>
          <w:lang w:val="en-US" w:eastAsia="zh-CN"/>
        </w:rPr>
        <w:t xml:space="preserve"> based on UE-side model</w:t>
      </w:r>
      <w:r w:rsidRPr="00164CE2">
        <w:rPr>
          <w:rFonts w:ascii="Arial" w:hAnsi="Arial" w:cs="Arial"/>
          <w:lang w:val="en-US" w:eastAsia="zh-CN"/>
        </w:rPr>
        <w:t xml:space="preserve">. </w:t>
      </w:r>
      <w:r w:rsidR="00876F5E" w:rsidRPr="00164CE2">
        <w:rPr>
          <w:rFonts w:ascii="Arial" w:hAnsi="Arial" w:cs="Arial"/>
          <w:lang w:val="en-US" w:eastAsia="zh-CN"/>
        </w:rPr>
        <w:t>Indirect prediction is reusing AI outputs from RRM measurement prediction to determine the occurrence of measurement events</w:t>
      </w:r>
      <w:r w:rsidR="00B32599">
        <w:rPr>
          <w:rFonts w:ascii="Arial" w:hAnsi="Arial" w:cs="Arial"/>
          <w:lang w:val="en-US" w:eastAsia="zh-CN"/>
        </w:rPr>
        <w:t>,</w:t>
      </w:r>
      <w:r w:rsidR="00DF3EE1">
        <w:rPr>
          <w:rFonts w:ascii="Arial" w:hAnsi="Arial" w:cs="Arial"/>
          <w:lang w:val="en-US" w:eastAsia="zh-CN"/>
        </w:rPr>
        <w:t xml:space="preserve"> </w:t>
      </w:r>
      <w:r w:rsidR="00B32599">
        <w:rPr>
          <w:rFonts w:ascii="Arial" w:hAnsi="Arial" w:cs="Arial"/>
          <w:lang w:val="en-US" w:eastAsia="zh-CN"/>
        </w:rPr>
        <w:t>w</w:t>
      </w:r>
      <w:r w:rsidR="00DF3EE1">
        <w:rPr>
          <w:rFonts w:ascii="Arial" w:hAnsi="Arial" w:cs="Arial"/>
          <w:lang w:val="en-US" w:eastAsia="zh-CN"/>
        </w:rPr>
        <w:t>hile for direct prediction, m</w:t>
      </w:r>
      <w:r w:rsidR="00DF3EE1" w:rsidRPr="00DF3EE1">
        <w:rPr>
          <w:rFonts w:ascii="Arial" w:hAnsi="Arial" w:cs="Arial"/>
          <w:lang w:val="en-US" w:eastAsia="zh-CN"/>
        </w:rPr>
        <w:t>easurement event is predicted directly by an AI/ML model</w:t>
      </w:r>
      <w:r w:rsidR="001B0721">
        <w:rPr>
          <w:rFonts w:ascii="Arial" w:hAnsi="Arial" w:cs="Arial"/>
          <w:lang w:val="en-US" w:eastAsia="zh-CN"/>
        </w:rPr>
        <w:t>.</w:t>
      </w:r>
    </w:p>
    <w:p w14:paraId="25473866" w14:textId="5FFF94E9" w:rsidR="00E60836" w:rsidRPr="00164CE2" w:rsidRDefault="00E60836" w:rsidP="000A08A3">
      <w:pPr>
        <w:spacing w:after="120"/>
        <w:rPr>
          <w:rFonts w:ascii="Arial" w:eastAsiaTheme="minorEastAsia" w:hAnsi="Arial" w:cs="Arial"/>
          <w:lang w:eastAsia="zh-CN"/>
        </w:rPr>
      </w:pPr>
      <w:r w:rsidRPr="00164CE2">
        <w:rPr>
          <w:rFonts w:ascii="Arial" w:eastAsiaTheme="minorEastAsia" w:hAnsi="Arial" w:cs="Arial"/>
          <w:lang w:eastAsia="zh-CN"/>
        </w:rPr>
        <w:t xml:space="preserve">According to current observation, the AIML model based measurement event predictions give a possibility to reduce the measurement effort of the UE without impacting the handover performance. The handover performance gain was also observed with measurement event prediction (e.g. A3 event) comparing to non-AI case based on the discussion in RAN2. Hence, the support of measurement event prediction should be specified for Rel-20.     </w:t>
      </w:r>
    </w:p>
    <w:p w14:paraId="008EEAE7" w14:textId="4D6C6A73" w:rsidR="00837DF7" w:rsidRDefault="00E60836" w:rsidP="00837DF7">
      <w:pPr>
        <w:spacing w:after="120"/>
        <w:rPr>
          <w:rFonts w:ascii="Arial" w:hAnsi="Arial" w:cs="Arial"/>
          <w:b/>
          <w:bCs/>
          <w:lang w:val="en-US" w:eastAsia="zh-CN"/>
        </w:rPr>
      </w:pPr>
      <w:r w:rsidRPr="00164CE2">
        <w:rPr>
          <w:rFonts w:ascii="Arial" w:hAnsi="Arial" w:cs="Arial"/>
          <w:b/>
          <w:bCs/>
          <w:lang w:val="en-US" w:eastAsia="zh-CN"/>
        </w:rPr>
        <w:t>Proposal-</w:t>
      </w:r>
      <w:r w:rsidR="00B77250">
        <w:rPr>
          <w:rFonts w:ascii="Arial" w:hAnsi="Arial" w:cs="Arial"/>
          <w:b/>
          <w:bCs/>
          <w:lang w:val="en-US" w:eastAsia="zh-CN"/>
        </w:rPr>
        <w:t>3</w:t>
      </w:r>
      <w:r w:rsidRPr="00164CE2">
        <w:rPr>
          <w:rFonts w:ascii="Arial" w:hAnsi="Arial" w:cs="Arial"/>
          <w:b/>
          <w:bCs/>
          <w:lang w:val="en-US" w:eastAsia="zh-CN"/>
        </w:rPr>
        <w:t>: Specify AI/ML based event prediction for UE-side model, to predict events occurrence time instance.</w:t>
      </w:r>
    </w:p>
    <w:p w14:paraId="6354AC94" w14:textId="77777777" w:rsidR="00C944AF" w:rsidRDefault="00C944AF" w:rsidP="00837DF7">
      <w:pPr>
        <w:spacing w:after="120"/>
        <w:rPr>
          <w:rFonts w:ascii="Arial" w:hAnsi="Arial" w:cs="Arial"/>
          <w:b/>
          <w:bCs/>
          <w:lang w:val="en-US" w:eastAsia="zh-CN"/>
        </w:rPr>
      </w:pPr>
    </w:p>
    <w:p w14:paraId="7CDB26DB" w14:textId="34D1E8A3" w:rsidR="00F55910" w:rsidRPr="004A7283" w:rsidRDefault="00C944AF" w:rsidP="00837DF7">
      <w:pPr>
        <w:spacing w:after="120"/>
        <w:rPr>
          <w:rFonts w:ascii="Arial" w:hAnsi="Arial" w:cs="Arial"/>
          <w:lang w:val="en-US" w:eastAsia="ja-JP"/>
        </w:rPr>
      </w:pPr>
      <w:r w:rsidRPr="004A7283">
        <w:rPr>
          <w:rFonts w:ascii="Arial" w:hAnsi="Arial" w:cs="Arial"/>
          <w:lang w:val="en-US" w:eastAsia="zh-CN"/>
        </w:rPr>
        <w:t xml:space="preserve">According to the evaluation results from simulations in Rel-19 AI mobility, the usage of AI/ML is beneficial for L3 handover. Taking advantage of both AI/ML based RRM measurements prediction and measurement event prediction, the </w:t>
      </w:r>
      <w:r w:rsidR="00F55910" w:rsidRPr="004A7283">
        <w:rPr>
          <w:rFonts w:ascii="Arial" w:hAnsi="Arial" w:cs="Arial"/>
          <w:lang w:val="en-US" w:eastAsia="zh-CN"/>
        </w:rPr>
        <w:t xml:space="preserve">enhancement of </w:t>
      </w:r>
      <w:r w:rsidRPr="004A7283">
        <w:rPr>
          <w:rFonts w:ascii="Arial" w:hAnsi="Arial" w:cs="Arial"/>
          <w:lang w:val="en-US" w:eastAsia="zh-CN"/>
        </w:rPr>
        <w:t xml:space="preserve">L3 handover </w:t>
      </w:r>
      <w:r w:rsidR="00F55910" w:rsidRPr="004A7283">
        <w:rPr>
          <w:rFonts w:ascii="Arial" w:hAnsi="Arial" w:cs="Arial"/>
          <w:lang w:val="en-US" w:eastAsia="zh-CN"/>
        </w:rPr>
        <w:t xml:space="preserve">mechanism should be specified in Rel-20. </w:t>
      </w:r>
      <w:r w:rsidR="00364480">
        <w:rPr>
          <w:rFonts w:ascii="Arial" w:hAnsi="Arial" w:cs="Arial" w:hint="eastAsia"/>
          <w:lang w:val="en-US" w:eastAsia="ja-JP"/>
        </w:rPr>
        <w:t xml:space="preserve">For other scenarios (e.g., CHO, LTM) should not be </w:t>
      </w:r>
      <w:r w:rsidR="00364480">
        <w:rPr>
          <w:rFonts w:ascii="Arial" w:hAnsi="Arial" w:cs="Arial"/>
          <w:lang w:val="en-US" w:eastAsia="ja-JP"/>
        </w:rPr>
        <w:t>considered</w:t>
      </w:r>
      <w:r w:rsidR="00364480">
        <w:rPr>
          <w:rFonts w:ascii="Arial" w:hAnsi="Arial" w:cs="Arial" w:hint="eastAsia"/>
          <w:lang w:val="en-US" w:eastAsia="ja-JP"/>
        </w:rPr>
        <w:t xml:space="preserve"> at least in the </w:t>
      </w:r>
      <w:r w:rsidR="00364480">
        <w:rPr>
          <w:rFonts w:ascii="Arial" w:hAnsi="Arial" w:cs="Arial"/>
          <w:lang w:val="en-US" w:eastAsia="ja-JP"/>
        </w:rPr>
        <w:t>initial</w:t>
      </w:r>
      <w:r w:rsidR="00364480">
        <w:rPr>
          <w:rFonts w:ascii="Arial" w:hAnsi="Arial" w:cs="Arial" w:hint="eastAsia"/>
          <w:lang w:val="en-US" w:eastAsia="ja-JP"/>
        </w:rPr>
        <w:t xml:space="preserve"> WI objective.</w:t>
      </w:r>
    </w:p>
    <w:p w14:paraId="06A4335F" w14:textId="77777777" w:rsidR="00F55910" w:rsidRDefault="00F55910" w:rsidP="00837DF7">
      <w:pPr>
        <w:spacing w:after="120"/>
        <w:rPr>
          <w:rFonts w:ascii="Arial" w:hAnsi="Arial" w:cs="Arial"/>
          <w:b/>
          <w:bCs/>
          <w:lang w:val="en-US" w:eastAsia="zh-CN"/>
        </w:rPr>
      </w:pPr>
    </w:p>
    <w:p w14:paraId="55ADC693" w14:textId="53575064" w:rsidR="00C944AF" w:rsidRPr="00164CE2" w:rsidRDefault="00F55910" w:rsidP="00837DF7">
      <w:pPr>
        <w:spacing w:after="120"/>
        <w:rPr>
          <w:rFonts w:ascii="Arial" w:hAnsi="Arial" w:cs="Arial"/>
          <w:lang w:eastAsia="zh-CN"/>
        </w:rPr>
      </w:pPr>
      <w:r w:rsidRPr="00164CE2">
        <w:rPr>
          <w:rFonts w:ascii="Arial" w:hAnsi="Arial" w:cs="Arial"/>
          <w:b/>
          <w:bCs/>
          <w:lang w:val="en-US" w:eastAsia="zh-CN"/>
        </w:rPr>
        <w:t>Proposal-</w:t>
      </w:r>
      <w:r>
        <w:rPr>
          <w:rFonts w:ascii="Arial" w:hAnsi="Arial" w:cs="Arial"/>
          <w:b/>
          <w:bCs/>
          <w:lang w:val="en-US" w:eastAsia="zh-CN"/>
        </w:rPr>
        <w:t>4</w:t>
      </w:r>
      <w:r w:rsidRPr="00164CE2">
        <w:rPr>
          <w:rFonts w:ascii="Arial" w:hAnsi="Arial" w:cs="Arial"/>
          <w:b/>
          <w:bCs/>
          <w:lang w:val="en-US" w:eastAsia="zh-CN"/>
        </w:rPr>
        <w:t>:</w:t>
      </w:r>
      <w:r w:rsidRPr="00F55910">
        <w:rPr>
          <w:rFonts w:ascii="Arial" w:hAnsi="Arial" w:cs="Arial"/>
          <w:b/>
          <w:bCs/>
          <w:lang w:val="en-US" w:eastAsia="zh-CN"/>
        </w:rPr>
        <w:t xml:space="preserve"> </w:t>
      </w:r>
      <w:r w:rsidR="00364480">
        <w:rPr>
          <w:rFonts w:ascii="Arial" w:hAnsi="Arial" w:cs="Arial" w:hint="eastAsia"/>
          <w:b/>
          <w:bCs/>
          <w:lang w:val="en-US" w:eastAsia="ja-JP"/>
        </w:rPr>
        <w:t>Confirm that the target scope is</w:t>
      </w:r>
      <w:r>
        <w:rPr>
          <w:rFonts w:ascii="Arial" w:hAnsi="Arial" w:cs="Arial"/>
          <w:b/>
          <w:bCs/>
          <w:lang w:val="en-US" w:eastAsia="zh-CN"/>
        </w:rPr>
        <w:t xml:space="preserve"> L3 handover mechanism based on </w:t>
      </w:r>
      <w:r w:rsidRPr="00164CE2">
        <w:rPr>
          <w:rFonts w:ascii="Arial" w:hAnsi="Arial" w:cs="Arial"/>
          <w:b/>
          <w:bCs/>
          <w:lang w:val="en-US" w:eastAsia="zh-CN"/>
        </w:rPr>
        <w:t xml:space="preserve">AI/ML based </w:t>
      </w:r>
      <w:r>
        <w:rPr>
          <w:rFonts w:ascii="Arial" w:hAnsi="Arial" w:cs="Arial"/>
          <w:b/>
          <w:bCs/>
          <w:lang w:val="en-US" w:eastAsia="zh-CN"/>
        </w:rPr>
        <w:t xml:space="preserve">RRM measurements prediction and measurement </w:t>
      </w:r>
      <w:r w:rsidRPr="00164CE2">
        <w:rPr>
          <w:rFonts w:ascii="Arial" w:hAnsi="Arial" w:cs="Arial"/>
          <w:b/>
          <w:bCs/>
          <w:lang w:val="en-US" w:eastAsia="zh-CN"/>
        </w:rPr>
        <w:t>event prediction</w:t>
      </w:r>
      <w:r>
        <w:rPr>
          <w:rFonts w:ascii="Arial" w:hAnsi="Arial" w:cs="Arial"/>
          <w:b/>
          <w:bCs/>
          <w:lang w:val="en-US" w:eastAsia="zh-CN"/>
        </w:rPr>
        <w:t xml:space="preserve">. </w:t>
      </w:r>
      <w:r w:rsidR="00C944AF">
        <w:rPr>
          <w:rFonts w:ascii="Arial" w:hAnsi="Arial" w:cs="Arial"/>
          <w:b/>
          <w:bCs/>
          <w:lang w:val="en-US" w:eastAsia="zh-CN"/>
        </w:rPr>
        <w:t xml:space="preserve"> </w:t>
      </w:r>
    </w:p>
    <w:p w14:paraId="5626A491" w14:textId="77777777" w:rsidR="00837DF7" w:rsidRDefault="00837DF7" w:rsidP="0007351A">
      <w:pPr>
        <w:spacing w:after="120"/>
        <w:rPr>
          <w:rFonts w:ascii="Arial" w:hAnsi="Arial" w:cs="Arial"/>
          <w:lang w:eastAsia="zh-CN"/>
        </w:rPr>
      </w:pPr>
    </w:p>
    <w:p w14:paraId="525D2320" w14:textId="31189A2E" w:rsidR="00F55910" w:rsidRPr="00164CE2" w:rsidRDefault="00F55910" w:rsidP="00F55910">
      <w:pPr>
        <w:pStyle w:val="Heading2"/>
        <w:keepLines/>
        <w:spacing w:after="120"/>
        <w:ind w:left="1134" w:hanging="1134"/>
        <w:rPr>
          <w:rFonts w:eastAsia="SimSun" w:cs="Arial"/>
          <w:sz w:val="32"/>
        </w:rPr>
      </w:pPr>
      <w:r w:rsidRPr="00164CE2">
        <w:rPr>
          <w:rFonts w:eastAsia="SimSun" w:cs="Arial"/>
          <w:sz w:val="32"/>
        </w:rPr>
        <w:t>2.</w:t>
      </w:r>
      <w:r>
        <w:rPr>
          <w:rFonts w:eastAsia="SimSun" w:cs="Arial"/>
          <w:sz w:val="32"/>
        </w:rPr>
        <w:t>3</w:t>
      </w:r>
      <w:r w:rsidRPr="00164CE2">
        <w:rPr>
          <w:rFonts w:eastAsia="SimSun" w:cs="Arial"/>
          <w:sz w:val="32"/>
        </w:rPr>
        <w:t xml:space="preserve"> </w:t>
      </w:r>
      <w:r>
        <w:rPr>
          <w:rFonts w:eastAsia="SimSun" w:cs="Arial"/>
          <w:sz w:val="32"/>
        </w:rPr>
        <w:t>Data collection and LCM</w:t>
      </w:r>
    </w:p>
    <w:p w14:paraId="5A19738A" w14:textId="77777777" w:rsidR="00F55910" w:rsidRDefault="00F55910" w:rsidP="00F55910">
      <w:pPr>
        <w:spacing w:after="120"/>
        <w:rPr>
          <w:rFonts w:ascii="Arial" w:hAnsi="Arial" w:cs="Arial"/>
          <w:lang w:val="en-US" w:eastAsia="zh-CN"/>
        </w:rPr>
      </w:pPr>
      <w:r>
        <w:rPr>
          <w:rFonts w:ascii="Arial" w:hAnsi="Arial" w:cs="Arial"/>
          <w:lang w:eastAsia="zh-CN"/>
        </w:rPr>
        <w:t xml:space="preserve">During the study of Rel-19 AI mobility, there were studies on the </w:t>
      </w:r>
      <w:r w:rsidRPr="00697266">
        <w:rPr>
          <w:rFonts w:ascii="Arial" w:hAnsi="Arial" w:cs="Arial"/>
          <w:lang w:val="en-US" w:eastAsia="zh-CN"/>
        </w:rPr>
        <w:t xml:space="preserve">data collection for the network side model </w:t>
      </w:r>
      <w:r>
        <w:rPr>
          <w:rFonts w:ascii="Arial" w:hAnsi="Arial" w:cs="Arial"/>
          <w:lang w:val="en-US" w:eastAsia="zh-CN"/>
        </w:rPr>
        <w:t xml:space="preserve">for AI mobility. As for AI physical layer study, </w:t>
      </w:r>
      <w:r w:rsidRPr="00697266">
        <w:rPr>
          <w:rFonts w:ascii="Arial" w:hAnsi="Arial" w:cs="Arial"/>
          <w:lang w:val="en-US" w:eastAsia="zh-CN"/>
        </w:rPr>
        <w:t xml:space="preserve">collecting information </w:t>
      </w:r>
      <w:r>
        <w:rPr>
          <w:rFonts w:ascii="Arial" w:hAnsi="Arial" w:cs="Arial"/>
          <w:lang w:val="en-US" w:eastAsia="zh-CN"/>
        </w:rPr>
        <w:t xml:space="preserve">from the UE side is </w:t>
      </w:r>
      <w:r w:rsidRPr="00697266">
        <w:rPr>
          <w:rFonts w:ascii="Arial" w:hAnsi="Arial" w:cs="Arial"/>
          <w:lang w:val="en-US" w:eastAsia="zh-CN"/>
        </w:rPr>
        <w:t>beneficial for the</w:t>
      </w:r>
      <w:r>
        <w:rPr>
          <w:rFonts w:ascii="Arial" w:hAnsi="Arial" w:cs="Arial"/>
          <w:lang w:val="en-US" w:eastAsia="zh-CN"/>
        </w:rPr>
        <w:t xml:space="preserve"> operation of</w:t>
      </w:r>
      <w:r w:rsidRPr="00697266">
        <w:rPr>
          <w:rFonts w:ascii="Arial" w:hAnsi="Arial" w:cs="Arial"/>
          <w:lang w:val="en-US" w:eastAsia="zh-CN"/>
        </w:rPr>
        <w:t xml:space="preserve"> network side models</w:t>
      </w:r>
      <w:r>
        <w:rPr>
          <w:rFonts w:ascii="Arial" w:hAnsi="Arial" w:cs="Arial"/>
          <w:lang w:val="en-US" w:eastAsia="zh-CN"/>
        </w:rPr>
        <w:t>, which includes both model training and model inference</w:t>
      </w:r>
      <w:r w:rsidRPr="00697266">
        <w:rPr>
          <w:rFonts w:ascii="Arial" w:hAnsi="Arial" w:cs="Arial"/>
          <w:lang w:val="en-US" w:eastAsia="zh-CN"/>
        </w:rPr>
        <w:t>.</w:t>
      </w:r>
      <w:r>
        <w:rPr>
          <w:rFonts w:ascii="Arial" w:hAnsi="Arial" w:cs="Arial"/>
          <w:lang w:val="en-US" w:eastAsia="zh-CN"/>
        </w:rPr>
        <w:t xml:space="preserve"> </w:t>
      </w:r>
    </w:p>
    <w:p w14:paraId="1D726B13" w14:textId="6B00A4F4" w:rsidR="00F55910" w:rsidRDefault="00F55910" w:rsidP="00F55910">
      <w:pPr>
        <w:spacing w:after="120"/>
        <w:rPr>
          <w:rFonts w:ascii="Arial" w:hAnsi="Arial" w:cs="Arial"/>
          <w:lang w:eastAsia="zh-CN"/>
        </w:rPr>
      </w:pPr>
      <w:r>
        <w:rPr>
          <w:rFonts w:ascii="Arial" w:hAnsi="Arial" w:cs="Arial"/>
          <w:lang w:val="en-US" w:eastAsia="zh-CN"/>
        </w:rPr>
        <w:t xml:space="preserve">In addition, the general </w:t>
      </w:r>
      <w:r w:rsidRPr="00C944AF">
        <w:rPr>
          <w:rFonts w:ascii="Arial" w:hAnsi="Arial" w:cs="Arial"/>
          <w:lang w:val="en-US" w:eastAsia="zh-CN"/>
        </w:rPr>
        <w:t>aspects of LCM mechanism</w:t>
      </w:r>
      <w:r>
        <w:rPr>
          <w:rFonts w:ascii="Arial" w:hAnsi="Arial" w:cs="Arial"/>
          <w:lang w:val="en-US" w:eastAsia="zh-CN"/>
        </w:rPr>
        <w:t xml:space="preserve"> including performance monitoring should also </w:t>
      </w:r>
      <w:r w:rsidR="00B32599">
        <w:rPr>
          <w:rFonts w:ascii="Arial" w:hAnsi="Arial" w:cs="Arial"/>
          <w:lang w:val="en-US" w:eastAsia="zh-CN"/>
        </w:rPr>
        <w:t xml:space="preserve">be </w:t>
      </w:r>
      <w:r>
        <w:rPr>
          <w:rFonts w:ascii="Arial" w:hAnsi="Arial" w:cs="Arial"/>
          <w:lang w:val="en-US" w:eastAsia="zh-CN"/>
        </w:rPr>
        <w:t xml:space="preserve">specified in terms of signaling and protocol support.  </w:t>
      </w:r>
    </w:p>
    <w:p w14:paraId="498267A2" w14:textId="77777777" w:rsidR="00F55910" w:rsidRDefault="00F55910" w:rsidP="00F55910">
      <w:pPr>
        <w:spacing w:after="120"/>
        <w:rPr>
          <w:rFonts w:ascii="Arial" w:hAnsi="Arial" w:cs="Arial"/>
          <w:lang w:eastAsia="zh-CN"/>
        </w:rPr>
      </w:pPr>
    </w:p>
    <w:p w14:paraId="2ACE8061" w14:textId="7FA7B91D" w:rsidR="00F55910" w:rsidRPr="00164CE2" w:rsidRDefault="00F55910" w:rsidP="00F55910">
      <w:pPr>
        <w:spacing w:after="120"/>
        <w:rPr>
          <w:rFonts w:ascii="Arial" w:hAnsi="Arial" w:cs="Arial"/>
          <w:lang w:eastAsia="zh-CN"/>
        </w:rPr>
      </w:pPr>
      <w:r w:rsidRPr="00164CE2">
        <w:rPr>
          <w:rFonts w:ascii="Arial" w:hAnsi="Arial" w:cs="Arial"/>
          <w:b/>
          <w:bCs/>
          <w:lang w:val="en-US" w:eastAsia="zh-CN"/>
        </w:rPr>
        <w:t>Proposal-</w:t>
      </w:r>
      <w:r>
        <w:rPr>
          <w:rFonts w:ascii="Arial" w:hAnsi="Arial" w:cs="Arial"/>
          <w:b/>
          <w:bCs/>
          <w:lang w:val="en-US" w:eastAsia="zh-CN"/>
        </w:rPr>
        <w:t>5</w:t>
      </w:r>
      <w:r w:rsidRPr="00164CE2">
        <w:rPr>
          <w:rFonts w:ascii="Arial" w:hAnsi="Arial" w:cs="Arial"/>
          <w:b/>
          <w:bCs/>
          <w:lang w:val="en-US" w:eastAsia="zh-CN"/>
        </w:rPr>
        <w:t xml:space="preserve">: </w:t>
      </w:r>
      <w:r w:rsidR="001172B5">
        <w:rPr>
          <w:rFonts w:ascii="Arial" w:hAnsi="Arial" w:cs="Arial"/>
          <w:b/>
          <w:bCs/>
          <w:lang w:val="en-US" w:eastAsia="zh-CN"/>
        </w:rPr>
        <w:t>S</w:t>
      </w:r>
      <w:r>
        <w:rPr>
          <w:rFonts w:ascii="Arial" w:hAnsi="Arial" w:cs="Arial"/>
          <w:b/>
          <w:bCs/>
          <w:lang w:val="en-US" w:eastAsia="zh-CN"/>
        </w:rPr>
        <w:t xml:space="preserve">pecify the signalling support to enable the </w:t>
      </w:r>
      <w:r w:rsidRPr="00F55910">
        <w:rPr>
          <w:rFonts w:ascii="Arial" w:hAnsi="Arial" w:cs="Arial"/>
          <w:b/>
          <w:bCs/>
          <w:lang w:val="en-US" w:eastAsia="zh-CN"/>
        </w:rPr>
        <w:t>Data collection and LCM</w:t>
      </w:r>
      <w:r>
        <w:rPr>
          <w:rFonts w:ascii="Arial" w:hAnsi="Arial" w:cs="Arial"/>
          <w:b/>
          <w:bCs/>
          <w:lang w:val="en-US" w:eastAsia="zh-CN"/>
        </w:rPr>
        <w:t xml:space="preserve"> for AI</w:t>
      </w:r>
      <w:r w:rsidR="005D21D0">
        <w:rPr>
          <w:rFonts w:ascii="Arial" w:hAnsi="Arial" w:cs="Arial"/>
          <w:b/>
          <w:bCs/>
          <w:lang w:val="en-US" w:eastAsia="zh-CN"/>
        </w:rPr>
        <w:t>/ML</w:t>
      </w:r>
      <w:r>
        <w:rPr>
          <w:rFonts w:ascii="Arial" w:hAnsi="Arial" w:cs="Arial"/>
          <w:b/>
          <w:bCs/>
          <w:lang w:val="en-US" w:eastAsia="zh-CN"/>
        </w:rPr>
        <w:t xml:space="preserve"> based mobility</w:t>
      </w:r>
      <w:r w:rsidRPr="00164CE2">
        <w:rPr>
          <w:rFonts w:ascii="Arial" w:hAnsi="Arial" w:cs="Arial"/>
          <w:b/>
          <w:bCs/>
          <w:lang w:val="en-US" w:eastAsia="zh-CN"/>
        </w:rPr>
        <w:t>.</w:t>
      </w:r>
    </w:p>
    <w:p w14:paraId="3717F86F" w14:textId="77777777" w:rsidR="00F55910" w:rsidRPr="00164CE2" w:rsidRDefault="00F55910" w:rsidP="0007351A">
      <w:pPr>
        <w:spacing w:after="120"/>
        <w:rPr>
          <w:rFonts w:ascii="Arial" w:hAnsi="Arial" w:cs="Arial"/>
          <w:lang w:eastAsia="zh-CN"/>
        </w:rPr>
      </w:pPr>
    </w:p>
    <w:p w14:paraId="3ED90E13" w14:textId="5F6B0961" w:rsidR="00F23F1F" w:rsidRPr="00164CE2" w:rsidRDefault="00F23F1F" w:rsidP="00F23F1F">
      <w:pPr>
        <w:pStyle w:val="Heading2"/>
        <w:keepLines/>
        <w:spacing w:after="120"/>
        <w:ind w:left="1134" w:hanging="1134"/>
        <w:rPr>
          <w:rFonts w:eastAsia="SimSun" w:cs="Arial"/>
          <w:sz w:val="32"/>
        </w:rPr>
      </w:pPr>
      <w:r w:rsidRPr="00164CE2">
        <w:rPr>
          <w:rFonts w:eastAsia="SimSun" w:cs="Arial"/>
          <w:sz w:val="32"/>
        </w:rPr>
        <w:t>2.</w:t>
      </w:r>
      <w:r w:rsidR="00F55910">
        <w:rPr>
          <w:rFonts w:eastAsia="SimSun" w:cs="Arial"/>
          <w:sz w:val="32"/>
        </w:rPr>
        <w:t>4</w:t>
      </w:r>
      <w:r w:rsidR="00F55910" w:rsidRPr="00164CE2">
        <w:rPr>
          <w:rFonts w:eastAsia="SimSun" w:cs="Arial"/>
          <w:sz w:val="32"/>
        </w:rPr>
        <w:t xml:space="preserve"> </w:t>
      </w:r>
      <w:r w:rsidRPr="00164CE2">
        <w:rPr>
          <w:rFonts w:eastAsia="SimSun" w:cs="Arial"/>
          <w:sz w:val="32"/>
        </w:rPr>
        <w:t>AI/ML based RLF prediction</w:t>
      </w:r>
    </w:p>
    <w:p w14:paraId="45E7D175" w14:textId="11492CEE" w:rsidR="00837DF7" w:rsidRPr="00164CE2" w:rsidRDefault="00A8091C" w:rsidP="00551F6B">
      <w:pPr>
        <w:spacing w:after="120"/>
        <w:rPr>
          <w:rFonts w:ascii="Arial" w:hAnsi="Arial" w:cs="Arial"/>
          <w:lang w:eastAsia="zh-CN"/>
        </w:rPr>
      </w:pPr>
      <w:r w:rsidRPr="00164CE2">
        <w:rPr>
          <w:rFonts w:ascii="Arial" w:hAnsi="Arial" w:cs="Arial"/>
          <w:lang w:eastAsia="zh-CN"/>
        </w:rPr>
        <w:t>Radio link failure (RLF) can be a problem in 5G networks because it can reduce communication reliability and increase latency. </w:t>
      </w:r>
      <w:r w:rsidR="00BE64FE" w:rsidRPr="00164CE2">
        <w:rPr>
          <w:rFonts w:ascii="Arial" w:hAnsi="Arial" w:cs="Arial"/>
          <w:lang w:eastAsia="zh-CN"/>
        </w:rPr>
        <w:t xml:space="preserve"> RLF prediction system in Radio Access Networks (RANs) is critical for ensuring seamless communication and meeting the stringent requirements of high data rates, low latency, and improved reliability in 5G networks. </w:t>
      </w:r>
    </w:p>
    <w:p w14:paraId="48CEBCB6" w14:textId="2AC5BA7A" w:rsidR="00551F6B" w:rsidRPr="00164CE2" w:rsidRDefault="00551F6B" w:rsidP="00551F6B">
      <w:pPr>
        <w:spacing w:after="120"/>
        <w:rPr>
          <w:rFonts w:ascii="Arial" w:hAnsi="Arial" w:cs="Arial"/>
          <w:lang w:eastAsia="zh-CN"/>
        </w:rPr>
      </w:pPr>
      <w:r w:rsidRPr="00164CE2">
        <w:rPr>
          <w:rFonts w:ascii="Arial" w:hAnsi="Arial" w:cs="Arial"/>
          <w:lang w:eastAsia="zh-CN"/>
        </w:rPr>
        <w:t xml:space="preserve">In NR, T310 timer is used to govern the process of RLF detection and declaration. The T310 timer gives the </w:t>
      </w:r>
      <w:r w:rsidR="002C57AA">
        <w:rPr>
          <w:rFonts w:ascii="Arial" w:hAnsi="Arial" w:cs="Arial"/>
          <w:lang w:eastAsia="zh-CN"/>
        </w:rPr>
        <w:t>UE</w:t>
      </w:r>
      <w:r w:rsidRPr="00164CE2">
        <w:rPr>
          <w:rFonts w:ascii="Arial" w:hAnsi="Arial" w:cs="Arial"/>
          <w:lang w:eastAsia="zh-CN"/>
        </w:rPr>
        <w:t xml:space="preserve"> a chance to re-sync. If the UE can't re-sync within the T310 timer, the UE declares a </w:t>
      </w:r>
      <w:r w:rsidR="002C57AA">
        <w:rPr>
          <w:rFonts w:ascii="Arial" w:hAnsi="Arial" w:cs="Arial"/>
          <w:lang w:eastAsia="zh-CN"/>
        </w:rPr>
        <w:t>RLF</w:t>
      </w:r>
      <w:r w:rsidRPr="00164CE2">
        <w:rPr>
          <w:rFonts w:ascii="Arial" w:hAnsi="Arial" w:cs="Arial"/>
          <w:lang w:eastAsia="zh-CN"/>
        </w:rPr>
        <w:t>. </w:t>
      </w:r>
      <w:r w:rsidR="00FB7C78" w:rsidRPr="00164CE2">
        <w:rPr>
          <w:rFonts w:ascii="Arial" w:hAnsi="Arial" w:cs="Arial"/>
          <w:lang w:eastAsia="zh-CN"/>
        </w:rPr>
        <w:t xml:space="preserve">Hence the prediction of the occurrence of T310 start and T310 expiration can help to determine if there is RLF ahead. </w:t>
      </w:r>
      <w:r w:rsidR="00FB7C78" w:rsidRPr="00164CE2">
        <w:rPr>
          <w:rFonts w:ascii="Arial" w:hAnsi="Arial" w:cs="Arial"/>
          <w:lang w:eastAsia="zh-CN"/>
        </w:rPr>
        <w:lastRenderedPageBreak/>
        <w:t xml:space="preserve">As shown in the example of Figure-4, the left side shows an example of the prediction of the RLF with T310 expiration and the right side shows an example of the prediction of the RLF with T310 </w:t>
      </w:r>
      <w:r w:rsidR="007E6C31" w:rsidRPr="00164CE2">
        <w:rPr>
          <w:rFonts w:ascii="Arial" w:hAnsi="Arial" w:cs="Arial"/>
          <w:lang w:eastAsia="zh-CN"/>
        </w:rPr>
        <w:t xml:space="preserve">stop before expiration. </w:t>
      </w:r>
    </w:p>
    <w:p w14:paraId="7CCD6F8B" w14:textId="77777777" w:rsidR="007E4E0A" w:rsidRPr="00164CE2" w:rsidRDefault="007E4E0A" w:rsidP="00837DF7">
      <w:pPr>
        <w:rPr>
          <w:rFonts w:ascii="Arial" w:hAnsi="Arial" w:cs="Arial"/>
        </w:rPr>
      </w:pPr>
    </w:p>
    <w:p w14:paraId="24C9B209" w14:textId="43D789F5" w:rsidR="00F23F1F" w:rsidRPr="00164CE2" w:rsidRDefault="00837DF7" w:rsidP="00837DF7">
      <w:pPr>
        <w:spacing w:after="120"/>
        <w:jc w:val="center"/>
        <w:rPr>
          <w:rFonts w:ascii="Arial" w:hAnsi="Arial" w:cs="Arial"/>
          <w:lang w:eastAsia="zh-CN"/>
        </w:rPr>
      </w:pPr>
      <w:r w:rsidRPr="00164CE2">
        <w:rPr>
          <w:rFonts w:ascii="Arial" w:hAnsi="Arial" w:cs="Arial"/>
          <w:noProof/>
          <w:lang w:val="en-US"/>
        </w:rPr>
        <w:drawing>
          <wp:inline distT="0" distB="0" distL="0" distR="0" wp14:anchorId="63535EA9" wp14:editId="5446A0BF">
            <wp:extent cx="4186259" cy="1158844"/>
            <wp:effectExtent l="0" t="0" r="0" b="3810"/>
            <wp:docPr id="1525329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9896" cy="1162619"/>
                    </a:xfrm>
                    <a:prstGeom prst="rect">
                      <a:avLst/>
                    </a:prstGeom>
                    <a:noFill/>
                    <a:ln>
                      <a:noFill/>
                    </a:ln>
                  </pic:spPr>
                </pic:pic>
              </a:graphicData>
            </a:graphic>
          </wp:inline>
        </w:drawing>
      </w:r>
    </w:p>
    <w:p w14:paraId="7ED8A583" w14:textId="7C4C0B4D" w:rsidR="00837DF7" w:rsidRPr="00164CE2" w:rsidRDefault="00FB7C78" w:rsidP="00FB7C78">
      <w:pPr>
        <w:spacing w:after="120"/>
        <w:jc w:val="center"/>
        <w:rPr>
          <w:rFonts w:ascii="Arial" w:hAnsi="Arial" w:cs="Arial"/>
          <w:i/>
          <w:iCs/>
          <w:lang w:eastAsia="zh-CN"/>
        </w:rPr>
      </w:pPr>
      <w:r w:rsidRPr="00164CE2">
        <w:rPr>
          <w:rFonts w:ascii="Arial" w:hAnsi="Arial" w:cs="Arial"/>
          <w:i/>
          <w:iCs/>
          <w:lang w:eastAsia="zh-CN"/>
        </w:rPr>
        <w:t xml:space="preserve">Figure-4: Example of </w:t>
      </w:r>
      <w:r w:rsidR="007E6C31" w:rsidRPr="00164CE2">
        <w:rPr>
          <w:rFonts w:ascii="Arial" w:hAnsi="Arial" w:cs="Arial"/>
          <w:i/>
          <w:iCs/>
          <w:lang w:eastAsia="zh-CN"/>
        </w:rPr>
        <w:t xml:space="preserve">RLF </w:t>
      </w:r>
      <w:r w:rsidRPr="00164CE2">
        <w:rPr>
          <w:rFonts w:ascii="Arial" w:hAnsi="Arial" w:cs="Arial"/>
          <w:i/>
          <w:iCs/>
          <w:lang w:eastAsia="zh-CN"/>
        </w:rPr>
        <w:t>prediction by AIML</w:t>
      </w:r>
    </w:p>
    <w:p w14:paraId="2E3EA834" w14:textId="77777777" w:rsidR="008557FB" w:rsidRPr="00164CE2" w:rsidRDefault="008557FB" w:rsidP="008557FB">
      <w:pPr>
        <w:spacing w:after="120"/>
        <w:rPr>
          <w:rFonts w:ascii="Arial" w:hAnsi="Arial" w:cs="Arial"/>
          <w:lang w:eastAsia="zh-CN"/>
        </w:rPr>
      </w:pPr>
    </w:p>
    <w:p w14:paraId="389D6679" w14:textId="0B43915F" w:rsidR="002C57AA" w:rsidRPr="00164CE2" w:rsidRDefault="002C57AA" w:rsidP="008557FB">
      <w:pPr>
        <w:spacing w:after="120"/>
        <w:rPr>
          <w:rFonts w:ascii="Arial" w:hAnsi="Arial" w:cs="Arial"/>
          <w:lang w:eastAsia="zh-CN"/>
        </w:rPr>
      </w:pPr>
      <w:r>
        <w:rPr>
          <w:rFonts w:ascii="Arial" w:hAnsi="Arial" w:cs="Arial"/>
          <w:lang w:eastAsia="zh-CN"/>
        </w:rPr>
        <w:t xml:space="preserve">Even though the study in RAN2 didn’t give too much attention to RLF prediction, we see the value of the RLF prediction to improve the system performance from UE side. </w:t>
      </w:r>
      <w:r w:rsidR="00EC5EDF">
        <w:rPr>
          <w:rFonts w:ascii="Arial" w:hAnsi="Arial" w:cs="Arial" w:hint="eastAsia"/>
          <w:lang w:eastAsia="ja-JP"/>
        </w:rPr>
        <w:t>Considering</w:t>
      </w:r>
      <w:r>
        <w:rPr>
          <w:rFonts w:ascii="Arial" w:hAnsi="Arial" w:cs="Arial"/>
          <w:lang w:eastAsia="zh-CN"/>
        </w:rPr>
        <w:t xml:space="preserve"> heavy workload for this topic in Rel-20 WI, </w:t>
      </w:r>
      <w:r w:rsidR="00EC5EDF">
        <w:rPr>
          <w:rFonts w:ascii="Arial" w:hAnsi="Arial" w:cs="Arial" w:hint="eastAsia"/>
          <w:lang w:eastAsia="ja-JP"/>
        </w:rPr>
        <w:t>it would be better to have a check-point at later stage of the release to see if</w:t>
      </w:r>
      <w:r>
        <w:rPr>
          <w:rFonts w:ascii="Arial" w:hAnsi="Arial" w:cs="Arial"/>
          <w:lang w:eastAsia="zh-CN"/>
        </w:rPr>
        <w:t xml:space="preserve"> we can consider RLF prediction as </w:t>
      </w:r>
      <w:r w:rsidR="00EC5EDF">
        <w:rPr>
          <w:rFonts w:ascii="Arial" w:hAnsi="Arial" w:cs="Arial" w:hint="eastAsia"/>
          <w:lang w:eastAsia="ja-JP"/>
        </w:rPr>
        <w:t>well</w:t>
      </w:r>
      <w:r>
        <w:rPr>
          <w:rFonts w:ascii="Arial" w:hAnsi="Arial" w:cs="Arial"/>
          <w:lang w:eastAsia="zh-CN"/>
        </w:rPr>
        <w:t>.</w:t>
      </w:r>
    </w:p>
    <w:p w14:paraId="290C2163" w14:textId="77777777" w:rsidR="008557FB" w:rsidRPr="00164CE2" w:rsidRDefault="008557FB" w:rsidP="008557FB">
      <w:pPr>
        <w:spacing w:after="120"/>
        <w:rPr>
          <w:rFonts w:ascii="Arial" w:hAnsi="Arial" w:cs="Arial"/>
          <w:lang w:eastAsia="zh-CN"/>
        </w:rPr>
      </w:pPr>
    </w:p>
    <w:p w14:paraId="5AE0EE82" w14:textId="5527CFD3" w:rsidR="00837DF7" w:rsidRDefault="008557FB" w:rsidP="0007351A">
      <w:pPr>
        <w:spacing w:after="120"/>
        <w:rPr>
          <w:rFonts w:ascii="Arial" w:hAnsi="Arial" w:cs="Arial"/>
          <w:b/>
          <w:bCs/>
          <w:lang w:val="en-US" w:eastAsia="zh-CN"/>
        </w:rPr>
      </w:pPr>
      <w:r w:rsidRPr="00164CE2">
        <w:rPr>
          <w:rFonts w:ascii="Arial" w:hAnsi="Arial" w:cs="Arial"/>
          <w:b/>
          <w:bCs/>
          <w:lang w:val="en-US" w:eastAsia="zh-CN"/>
        </w:rPr>
        <w:t>Proposal-</w:t>
      </w:r>
      <w:r w:rsidR="00F55910">
        <w:rPr>
          <w:rFonts w:ascii="Arial" w:hAnsi="Arial" w:cs="Arial"/>
          <w:b/>
          <w:bCs/>
          <w:lang w:val="en-US" w:eastAsia="zh-CN"/>
        </w:rPr>
        <w:t>6</w:t>
      </w:r>
      <w:r w:rsidRPr="00164CE2">
        <w:rPr>
          <w:rFonts w:ascii="Arial" w:hAnsi="Arial" w:cs="Arial"/>
          <w:b/>
          <w:bCs/>
          <w:lang w:val="en-US" w:eastAsia="zh-CN"/>
        </w:rPr>
        <w:t xml:space="preserve">: </w:t>
      </w:r>
      <w:r w:rsidR="005A25F0">
        <w:rPr>
          <w:rFonts w:ascii="Arial" w:hAnsi="Arial" w:cs="Arial" w:hint="eastAsia"/>
          <w:b/>
          <w:bCs/>
          <w:lang w:val="en-US" w:eastAsia="ja-JP"/>
        </w:rPr>
        <w:t xml:space="preserve">RAN consider to set a check-point for RLF prediction at later stage of the </w:t>
      </w:r>
      <w:r w:rsidR="00697266">
        <w:rPr>
          <w:rFonts w:ascii="Arial" w:hAnsi="Arial" w:cs="Arial"/>
          <w:b/>
          <w:bCs/>
          <w:lang w:val="en-US" w:eastAsia="zh-CN"/>
        </w:rPr>
        <w:t>Rel-20</w:t>
      </w:r>
      <w:r w:rsidRPr="00164CE2">
        <w:rPr>
          <w:rFonts w:ascii="Arial" w:hAnsi="Arial" w:cs="Arial"/>
          <w:b/>
          <w:bCs/>
          <w:lang w:val="en-US" w:eastAsia="zh-CN"/>
        </w:rPr>
        <w:t>.</w:t>
      </w:r>
    </w:p>
    <w:p w14:paraId="20CA08DD" w14:textId="77777777" w:rsidR="00D54EBE" w:rsidRPr="004655A4" w:rsidRDefault="00D54EBE" w:rsidP="0007351A">
      <w:pPr>
        <w:spacing w:after="120"/>
        <w:rPr>
          <w:rFonts w:ascii="Arial" w:hAnsi="Arial" w:cs="Arial"/>
          <w:lang w:val="en-US" w:eastAsia="ja-JP"/>
        </w:rPr>
      </w:pPr>
    </w:p>
    <w:p w14:paraId="0AB520BF" w14:textId="292D5E98" w:rsidR="00D54EBE" w:rsidRPr="0070049B" w:rsidRDefault="00D54EBE" w:rsidP="0007351A">
      <w:pPr>
        <w:spacing w:after="120"/>
        <w:rPr>
          <w:rFonts w:ascii="Arial" w:hAnsi="Arial" w:cs="Arial"/>
          <w:lang w:val="en-US" w:eastAsia="ja-JP"/>
        </w:rPr>
      </w:pPr>
      <w:r w:rsidRPr="0070049B">
        <w:rPr>
          <w:rFonts w:ascii="Arial" w:hAnsi="Arial" w:cs="Arial"/>
          <w:lang w:val="en-US" w:eastAsia="ja-JP"/>
        </w:rPr>
        <w:t xml:space="preserve">The proposal </w:t>
      </w:r>
      <w:r>
        <w:rPr>
          <w:rFonts w:ascii="Arial" w:hAnsi="Arial" w:cs="Arial" w:hint="eastAsia"/>
          <w:lang w:val="en-US" w:eastAsia="ja-JP"/>
        </w:rPr>
        <w:t xml:space="preserve">6 </w:t>
      </w:r>
      <w:r w:rsidRPr="0070049B">
        <w:rPr>
          <w:rFonts w:ascii="Arial" w:hAnsi="Arial" w:cs="Arial"/>
          <w:lang w:val="en-US" w:eastAsia="ja-JP"/>
        </w:rPr>
        <w:t xml:space="preserve">can </w:t>
      </w:r>
      <w:r>
        <w:rPr>
          <w:rFonts w:ascii="Arial" w:hAnsi="Arial" w:cs="Arial" w:hint="eastAsia"/>
          <w:lang w:val="en-US" w:eastAsia="ja-JP"/>
        </w:rPr>
        <w:t xml:space="preserve">be reflected </w:t>
      </w:r>
      <w:r w:rsidRPr="0070049B">
        <w:rPr>
          <w:rFonts w:ascii="Arial" w:hAnsi="Arial" w:cs="Arial"/>
          <w:lang w:val="en-US" w:eastAsia="ja-JP"/>
        </w:rPr>
        <w:t>like this:</w:t>
      </w:r>
    </w:p>
    <w:tbl>
      <w:tblPr>
        <w:tblStyle w:val="TableGrid"/>
        <w:tblW w:w="0" w:type="auto"/>
        <w:tblInd w:w="-5" w:type="dxa"/>
        <w:tblLook w:val="04A0" w:firstRow="1" w:lastRow="0" w:firstColumn="1" w:lastColumn="0" w:noHBand="0" w:noVBand="1"/>
      </w:tblPr>
      <w:tblGrid>
        <w:gridCol w:w="9451"/>
      </w:tblGrid>
      <w:tr w:rsidR="00E4484A" w14:paraId="7611CE40" w14:textId="77777777" w:rsidTr="00476834">
        <w:tc>
          <w:tcPr>
            <w:tcW w:w="9451" w:type="dxa"/>
          </w:tcPr>
          <w:p w14:paraId="1E0CE7CE" w14:textId="77777777" w:rsidR="00E4484A" w:rsidRPr="004C1281" w:rsidRDefault="00E4484A" w:rsidP="00476834">
            <w:pPr>
              <w:rPr>
                <w:b/>
                <w:bCs/>
                <w:color w:val="000000" w:themeColor="text1"/>
                <w:sz w:val="22"/>
                <w:szCs w:val="28"/>
                <w:u w:val="single"/>
                <w:lang w:eastAsia="x-none"/>
              </w:rPr>
            </w:pPr>
            <w:r w:rsidRPr="004C1281">
              <w:rPr>
                <w:b/>
                <w:bCs/>
                <w:color w:val="000000" w:themeColor="text1"/>
                <w:sz w:val="22"/>
                <w:szCs w:val="28"/>
                <w:u w:val="single"/>
                <w:lang w:eastAsia="x-none"/>
              </w:rPr>
              <w:t>Conclusions on AI/Mobility</w:t>
            </w:r>
          </w:p>
          <w:p w14:paraId="3620B48E" w14:textId="33F08043" w:rsidR="00E4484A" w:rsidRDefault="00E4484A" w:rsidP="00476834">
            <w:pPr>
              <w:rPr>
                <w:color w:val="000000" w:themeColor="text1"/>
                <w:lang w:eastAsia="ja-JP"/>
              </w:rPr>
            </w:pPr>
            <w:r>
              <w:rPr>
                <w:rFonts w:hint="eastAsia"/>
                <w:color w:val="000000" w:themeColor="text1"/>
                <w:lang w:eastAsia="ja-JP"/>
              </w:rPr>
              <w:t>..</w:t>
            </w:r>
          </w:p>
          <w:p w14:paraId="18CE494F" w14:textId="77777777" w:rsidR="00E4484A" w:rsidRPr="0070049B" w:rsidRDefault="00E4484A" w:rsidP="00476834">
            <w:pPr>
              <w:rPr>
                <w:color w:val="000000" w:themeColor="text1"/>
                <w:lang w:eastAsia="x-none"/>
              </w:rPr>
            </w:pPr>
          </w:p>
          <w:p w14:paraId="756A764C" w14:textId="4D4B8241" w:rsidR="00E4484A" w:rsidRDefault="00E4484A" w:rsidP="00476834">
            <w:pPr>
              <w:rPr>
                <w:color w:val="000000" w:themeColor="text1"/>
                <w:lang w:eastAsia="x-none"/>
              </w:rPr>
            </w:pPr>
            <w:r w:rsidRPr="0070049B">
              <w:rPr>
                <w:color w:val="000000" w:themeColor="text1"/>
                <w:u w:val="single"/>
                <w:lang w:eastAsia="x-none"/>
              </w:rPr>
              <w:t>RLF</w:t>
            </w:r>
            <w:r w:rsidRPr="0070049B">
              <w:rPr>
                <w:color w:val="000000" w:themeColor="text1"/>
                <w:u w:val="single"/>
                <w:lang w:eastAsia="ja-JP"/>
              </w:rPr>
              <w:t xml:space="preserve"> is</w:t>
            </w:r>
            <w:r w:rsidRPr="0070049B">
              <w:rPr>
                <w:color w:val="000000" w:themeColor="text1"/>
                <w:u w:val="single"/>
                <w:lang w:eastAsia="x-none"/>
              </w:rPr>
              <w:t xml:space="preserve"> not</w:t>
            </w:r>
            <w:r w:rsidRPr="007C1E46">
              <w:rPr>
                <w:color w:val="000000" w:themeColor="text1"/>
                <w:lang w:eastAsia="x-none"/>
              </w:rPr>
              <w:t xml:space="preserve"> considered in</w:t>
            </w:r>
            <w:r>
              <w:rPr>
                <w:color w:val="000000" w:themeColor="text1"/>
                <w:lang w:eastAsia="x-none"/>
              </w:rPr>
              <w:t xml:space="preserve"> the </w:t>
            </w:r>
            <w:r w:rsidRPr="0070049B">
              <w:rPr>
                <w:color w:val="000000" w:themeColor="text1"/>
                <w:lang w:eastAsia="x-none"/>
              </w:rPr>
              <w:t>initial</w:t>
            </w:r>
            <w:r w:rsidRPr="007C1E46">
              <w:rPr>
                <w:color w:val="000000" w:themeColor="text1"/>
                <w:lang w:eastAsia="x-none"/>
              </w:rPr>
              <w:t xml:space="preserve"> Rel-20</w:t>
            </w:r>
            <w:r>
              <w:rPr>
                <w:color w:val="000000" w:themeColor="text1"/>
                <w:lang w:eastAsia="x-none"/>
              </w:rPr>
              <w:t xml:space="preserve"> AI/ML mobility WI objective </w:t>
            </w:r>
          </w:p>
          <w:p w14:paraId="101592EA" w14:textId="77777777" w:rsidR="00E4484A" w:rsidRPr="0070049B" w:rsidRDefault="00E4484A" w:rsidP="00E4484A">
            <w:pPr>
              <w:pStyle w:val="ListParagraph"/>
              <w:numPr>
                <w:ilvl w:val="0"/>
                <w:numId w:val="22"/>
              </w:numPr>
              <w:ind w:leftChars="0"/>
              <w:rPr>
                <w:color w:val="000000" w:themeColor="text1"/>
                <w:u w:val="single"/>
                <w:lang w:eastAsia="x-none"/>
              </w:rPr>
            </w:pPr>
            <w:r w:rsidRPr="0070049B">
              <w:rPr>
                <w:color w:val="000000" w:themeColor="text1"/>
                <w:u w:val="single"/>
                <w:lang w:eastAsia="ja-JP"/>
              </w:rPr>
              <w:t xml:space="preserve">Set a Check Point in RAN#10x [TBD] for RLF prediction. </w:t>
            </w:r>
          </w:p>
          <w:p w14:paraId="6AF7A4FB" w14:textId="77777777" w:rsidR="00E4484A" w:rsidRDefault="00E4484A" w:rsidP="00E4484A">
            <w:pPr>
              <w:rPr>
                <w:color w:val="000000" w:themeColor="text1"/>
                <w:lang w:eastAsia="ja-JP"/>
              </w:rPr>
            </w:pPr>
          </w:p>
          <w:p w14:paraId="1FBB78B0" w14:textId="1C104D57" w:rsidR="00E4484A" w:rsidRPr="0070049B" w:rsidRDefault="00E4484A" w:rsidP="00E4484A">
            <w:pPr>
              <w:rPr>
                <w:color w:val="000000" w:themeColor="text1"/>
                <w:lang w:eastAsia="ja-JP"/>
              </w:rPr>
            </w:pPr>
            <w:r w:rsidRPr="007C1E46">
              <w:rPr>
                <w:color w:val="000000" w:themeColor="text1"/>
                <w:lang w:eastAsia="x-none"/>
              </w:rPr>
              <w:t>CHO and LTM enhancements are not considered in</w:t>
            </w:r>
            <w:r>
              <w:rPr>
                <w:color w:val="000000" w:themeColor="text1"/>
                <w:lang w:eastAsia="x-none"/>
              </w:rPr>
              <w:t xml:space="preserve"> </w:t>
            </w:r>
            <w:r w:rsidR="0066020E" w:rsidRPr="0070049B">
              <w:rPr>
                <w:strike/>
                <w:color w:val="000000" w:themeColor="text1"/>
                <w:lang w:eastAsia="x-none"/>
              </w:rPr>
              <w:t>the initial</w:t>
            </w:r>
            <w:r w:rsidR="0066020E" w:rsidRPr="007C1E46">
              <w:rPr>
                <w:color w:val="000000" w:themeColor="text1"/>
                <w:lang w:eastAsia="x-none"/>
              </w:rPr>
              <w:t xml:space="preserve"> </w:t>
            </w:r>
            <w:r w:rsidRPr="007C1E46">
              <w:rPr>
                <w:color w:val="000000" w:themeColor="text1"/>
                <w:lang w:eastAsia="x-none"/>
              </w:rPr>
              <w:t>Rel-20</w:t>
            </w:r>
            <w:r>
              <w:rPr>
                <w:color w:val="000000" w:themeColor="text1"/>
                <w:lang w:eastAsia="x-none"/>
              </w:rPr>
              <w:t xml:space="preserve"> AI/ML mobility WI objective </w:t>
            </w:r>
          </w:p>
        </w:tc>
      </w:tr>
    </w:tbl>
    <w:p w14:paraId="61758A06" w14:textId="77777777" w:rsidR="00E4484A" w:rsidRPr="00164CE2" w:rsidRDefault="00E4484A" w:rsidP="0007351A">
      <w:pPr>
        <w:spacing w:after="120"/>
        <w:rPr>
          <w:rFonts w:ascii="Arial" w:hAnsi="Arial" w:cs="Arial"/>
          <w:lang w:eastAsia="ja-JP"/>
        </w:rPr>
      </w:pPr>
    </w:p>
    <w:p w14:paraId="7A72D0F7" w14:textId="77777777" w:rsidR="00364F46" w:rsidRPr="00164CE2" w:rsidRDefault="00705B3B" w:rsidP="00700717">
      <w:pPr>
        <w:pStyle w:val="Heading1"/>
        <w:numPr>
          <w:ilvl w:val="0"/>
          <w:numId w:val="2"/>
        </w:numPr>
        <w:spacing w:before="0" w:after="120"/>
        <w:rPr>
          <w:rFonts w:cs="Arial"/>
          <w:lang w:eastAsia="ja-JP"/>
        </w:rPr>
      </w:pPr>
      <w:r w:rsidRPr="00164CE2">
        <w:rPr>
          <w:rFonts w:cs="Arial"/>
          <w:lang w:eastAsia="ja-JP"/>
        </w:rPr>
        <w:t>Proposals</w:t>
      </w:r>
    </w:p>
    <w:p w14:paraId="21C7870C" w14:textId="0058A456" w:rsidR="007E339D" w:rsidRPr="00164CE2" w:rsidRDefault="007E339D" w:rsidP="00700717">
      <w:pPr>
        <w:widowControl w:val="0"/>
        <w:spacing w:after="120"/>
        <w:jc w:val="both"/>
        <w:rPr>
          <w:rFonts w:ascii="Arial" w:eastAsia="SimSun" w:hAnsi="Arial" w:cs="Arial"/>
          <w:lang w:eastAsia="zh-CN"/>
        </w:rPr>
      </w:pPr>
      <w:r w:rsidRPr="00164CE2">
        <w:rPr>
          <w:rFonts w:ascii="Arial" w:eastAsia="SimSun" w:hAnsi="Arial" w:cs="Arial"/>
          <w:lang w:eastAsia="zh-CN"/>
        </w:rPr>
        <w:t>In this contribution</w:t>
      </w:r>
      <w:r w:rsidR="00446542" w:rsidRPr="00164CE2">
        <w:rPr>
          <w:rFonts w:ascii="Arial" w:eastAsia="SimSun" w:hAnsi="Arial" w:cs="Arial"/>
          <w:lang w:eastAsia="zh-CN"/>
        </w:rPr>
        <w:t>,</w:t>
      </w:r>
      <w:r w:rsidRPr="00164CE2">
        <w:rPr>
          <w:rFonts w:ascii="Arial" w:eastAsia="SimSun" w:hAnsi="Arial" w:cs="Arial"/>
          <w:lang w:eastAsia="zh-CN"/>
        </w:rPr>
        <w:t xml:space="preserve"> we </w:t>
      </w:r>
      <w:r w:rsidR="00DD051E" w:rsidRPr="00164CE2">
        <w:rPr>
          <w:rFonts w:ascii="Arial" w:eastAsia="SimSun" w:hAnsi="Arial" w:cs="Arial"/>
          <w:lang w:eastAsia="zh-CN"/>
        </w:rPr>
        <w:t xml:space="preserve">shared </w:t>
      </w:r>
      <w:r w:rsidR="00136516" w:rsidRPr="00164CE2">
        <w:rPr>
          <w:rFonts w:ascii="Arial" w:eastAsia="SimSun" w:hAnsi="Arial" w:cs="Arial"/>
          <w:lang w:eastAsia="zh-CN"/>
        </w:rPr>
        <w:t xml:space="preserve">our </w:t>
      </w:r>
      <w:r w:rsidR="004B60C1" w:rsidRPr="00164CE2">
        <w:rPr>
          <w:rFonts w:ascii="Arial" w:eastAsia="SimSun" w:hAnsi="Arial" w:cs="Arial"/>
          <w:lang w:eastAsia="zh-CN"/>
        </w:rPr>
        <w:t xml:space="preserve">further </w:t>
      </w:r>
      <w:r w:rsidR="00DD051E" w:rsidRPr="00164CE2">
        <w:rPr>
          <w:rFonts w:ascii="Arial" w:eastAsia="SimSun" w:hAnsi="Arial" w:cs="Arial"/>
          <w:lang w:eastAsia="zh-CN"/>
        </w:rPr>
        <w:t xml:space="preserve">considerations </w:t>
      </w:r>
      <w:r w:rsidR="002712DD" w:rsidRPr="00164CE2">
        <w:rPr>
          <w:rFonts w:ascii="Arial" w:eastAsia="SimSun" w:hAnsi="Arial" w:cs="Arial"/>
          <w:lang w:eastAsia="zh-CN"/>
        </w:rPr>
        <w:t xml:space="preserve">on </w:t>
      </w:r>
      <w:r w:rsidR="007D1EB7">
        <w:rPr>
          <w:rFonts w:ascii="Arial" w:eastAsia="SimSun" w:hAnsi="Arial" w:cs="Arial"/>
          <w:lang w:eastAsia="zh-CN"/>
        </w:rPr>
        <w:t xml:space="preserve">the scope of </w:t>
      </w:r>
      <w:r w:rsidR="00DD051E" w:rsidRPr="00164CE2">
        <w:rPr>
          <w:rFonts w:ascii="Arial" w:eastAsia="SimSun" w:hAnsi="Arial" w:cs="Arial"/>
          <w:lang w:eastAsia="zh-CN"/>
        </w:rPr>
        <w:t xml:space="preserve">Rel-20 AI/ML for </w:t>
      </w:r>
      <w:r w:rsidR="006C5DFC" w:rsidRPr="00164CE2">
        <w:rPr>
          <w:rFonts w:ascii="Arial" w:eastAsia="SimSun" w:hAnsi="Arial" w:cs="Arial"/>
          <w:lang w:eastAsia="zh-CN"/>
        </w:rPr>
        <w:t>Mobility an</w:t>
      </w:r>
      <w:r w:rsidR="0028329C" w:rsidRPr="00164CE2">
        <w:rPr>
          <w:rFonts w:ascii="Arial" w:eastAsia="SimSun" w:hAnsi="Arial" w:cs="Arial"/>
          <w:lang w:eastAsia="zh-CN"/>
        </w:rPr>
        <w:t xml:space="preserve">d </w:t>
      </w:r>
      <w:r w:rsidR="00DE5BD4" w:rsidRPr="00164CE2">
        <w:rPr>
          <w:rFonts w:ascii="Arial" w:eastAsia="SimSun" w:hAnsi="Arial" w:cs="Arial"/>
          <w:lang w:eastAsia="zh-CN"/>
        </w:rPr>
        <w:t xml:space="preserve">the following </w:t>
      </w:r>
      <w:r w:rsidRPr="00164CE2">
        <w:rPr>
          <w:rFonts w:ascii="Arial" w:eastAsia="SimSun" w:hAnsi="Arial" w:cs="Arial"/>
          <w:lang w:eastAsia="zh-CN"/>
        </w:rPr>
        <w:t>proposals were drawn from the analysis.</w:t>
      </w:r>
    </w:p>
    <w:p w14:paraId="5797113C" w14:textId="77777777" w:rsidR="00DE1C78" w:rsidRDefault="00DE1C78" w:rsidP="00DE1C78">
      <w:pPr>
        <w:spacing w:after="120"/>
        <w:rPr>
          <w:rFonts w:ascii="Arial" w:hAnsi="Arial" w:cs="Arial"/>
          <w:b/>
          <w:bCs/>
          <w:lang w:val="en-US" w:eastAsia="zh-CN"/>
        </w:rPr>
      </w:pPr>
      <w:r w:rsidRPr="005B1F0A">
        <w:rPr>
          <w:rFonts w:ascii="Arial" w:hAnsi="Arial" w:cs="Arial"/>
          <w:b/>
          <w:bCs/>
          <w:lang w:val="en-US" w:eastAsia="zh-CN"/>
        </w:rPr>
        <w:t>Proposal-</w:t>
      </w:r>
      <w:r>
        <w:rPr>
          <w:rFonts w:ascii="Arial" w:hAnsi="Arial" w:cs="Arial"/>
          <w:b/>
          <w:bCs/>
          <w:lang w:val="en-US" w:eastAsia="zh-CN"/>
        </w:rPr>
        <w:t>1</w:t>
      </w:r>
      <w:r w:rsidRPr="005B1F0A">
        <w:rPr>
          <w:rFonts w:ascii="Arial" w:hAnsi="Arial" w:cs="Arial"/>
          <w:b/>
          <w:bCs/>
          <w:lang w:val="en-US" w:eastAsia="zh-CN"/>
        </w:rPr>
        <w:t xml:space="preserve">: </w:t>
      </w:r>
      <w:r>
        <w:rPr>
          <w:rFonts w:ascii="Arial" w:hAnsi="Arial" w:cs="Arial"/>
          <w:b/>
          <w:bCs/>
          <w:lang w:val="en-US" w:eastAsia="zh-CN"/>
        </w:rPr>
        <w:t xml:space="preserve">Rel-20 WI </w:t>
      </w:r>
      <w:r w:rsidRPr="005B1F0A">
        <w:rPr>
          <w:rFonts w:ascii="Arial" w:hAnsi="Arial" w:cs="Arial"/>
          <w:b/>
          <w:bCs/>
          <w:lang w:val="en-US" w:eastAsia="zh-CN"/>
        </w:rPr>
        <w:t>Prioritize</w:t>
      </w:r>
      <w:r>
        <w:rPr>
          <w:rFonts w:ascii="Arial" w:hAnsi="Arial" w:cs="Arial"/>
          <w:b/>
          <w:bCs/>
          <w:lang w:val="en-US" w:eastAsia="zh-CN"/>
        </w:rPr>
        <w:t>s</w:t>
      </w:r>
      <w:r w:rsidRPr="005B1F0A">
        <w:rPr>
          <w:rFonts w:ascii="Arial" w:hAnsi="Arial" w:cs="Arial"/>
          <w:b/>
          <w:bCs/>
          <w:lang w:val="en-US" w:eastAsia="zh-CN"/>
        </w:rPr>
        <w:t xml:space="preserve"> intra-frequency temporal domain Case A and Case B and also frequency domain</w:t>
      </w:r>
      <w:r>
        <w:rPr>
          <w:rFonts w:ascii="Arial" w:hAnsi="Arial" w:cs="Arial"/>
          <w:b/>
          <w:bCs/>
          <w:lang w:val="en-US" w:eastAsia="zh-CN"/>
        </w:rPr>
        <w:t xml:space="preserve"> with cluster approach</w:t>
      </w:r>
      <w:r w:rsidRPr="005B1F0A">
        <w:rPr>
          <w:rFonts w:ascii="Arial" w:hAnsi="Arial" w:cs="Arial"/>
          <w:b/>
          <w:bCs/>
          <w:lang w:val="en-US" w:eastAsia="zh-CN"/>
        </w:rPr>
        <w:t xml:space="preserve"> </w:t>
      </w:r>
      <w:r>
        <w:rPr>
          <w:rFonts w:ascii="Arial" w:hAnsi="Arial" w:cs="Arial"/>
          <w:b/>
          <w:bCs/>
          <w:lang w:val="en-US" w:eastAsia="zh-CN"/>
        </w:rPr>
        <w:t xml:space="preserve">for </w:t>
      </w:r>
      <w:r w:rsidRPr="00B77250">
        <w:rPr>
          <w:rFonts w:ascii="Arial" w:hAnsi="Arial" w:cs="Arial"/>
          <w:b/>
          <w:bCs/>
          <w:lang w:val="en-US" w:eastAsia="zh-CN"/>
        </w:rPr>
        <w:t>RRM measurement prediction</w:t>
      </w:r>
      <w:r w:rsidRPr="00164CE2">
        <w:rPr>
          <w:rFonts w:ascii="Arial" w:hAnsi="Arial" w:cs="Arial"/>
          <w:b/>
          <w:bCs/>
          <w:lang w:val="en-US" w:eastAsia="zh-CN"/>
        </w:rPr>
        <w:t>.</w:t>
      </w:r>
    </w:p>
    <w:p w14:paraId="597D1E7C" w14:textId="77777777" w:rsidR="00DE1C78" w:rsidRDefault="00DE1C78" w:rsidP="00DE1C78">
      <w:pPr>
        <w:spacing w:after="120"/>
        <w:rPr>
          <w:rFonts w:ascii="Arial" w:eastAsiaTheme="minorEastAsia" w:hAnsi="Arial" w:cs="Arial"/>
          <w:b/>
          <w:lang w:eastAsia="zh-CN"/>
        </w:rPr>
      </w:pPr>
      <w:r w:rsidRPr="00E73D5B">
        <w:rPr>
          <w:rFonts w:ascii="Arial" w:eastAsiaTheme="minorEastAsia" w:hAnsi="Arial" w:cs="Arial"/>
          <w:b/>
          <w:lang w:eastAsia="zh-CN"/>
        </w:rPr>
        <w:t>P</w:t>
      </w:r>
      <w:r w:rsidRPr="00E73D5B">
        <w:rPr>
          <w:rFonts w:ascii="Arial" w:eastAsiaTheme="minorEastAsia" w:hAnsi="Arial" w:cs="Arial" w:hint="eastAsia"/>
          <w:b/>
          <w:lang w:eastAsia="zh-CN"/>
        </w:rPr>
        <w:t>roposal</w:t>
      </w:r>
      <w:r w:rsidRPr="00E73D5B">
        <w:rPr>
          <w:rFonts w:ascii="Arial" w:eastAsiaTheme="minorEastAsia" w:hAnsi="Arial" w:cs="Arial"/>
          <w:b/>
          <w:lang w:eastAsia="zh-CN"/>
        </w:rPr>
        <w:t>-2: R</w:t>
      </w:r>
      <w:r w:rsidRPr="00E73D5B">
        <w:rPr>
          <w:rFonts w:ascii="Arial" w:eastAsiaTheme="minorEastAsia" w:hAnsi="Arial" w:cs="Arial" w:hint="eastAsia"/>
          <w:b/>
          <w:lang w:eastAsia="zh-CN"/>
        </w:rPr>
        <w:t>el</w:t>
      </w:r>
      <w:r w:rsidRPr="00E73D5B">
        <w:rPr>
          <w:rFonts w:ascii="Arial" w:eastAsiaTheme="minorEastAsia" w:hAnsi="Arial" w:cs="Arial"/>
          <w:b/>
          <w:lang w:eastAsia="zh-CN"/>
        </w:rPr>
        <w:t xml:space="preserve">-20 WI </w:t>
      </w:r>
      <w:r w:rsidRPr="00E73D5B">
        <w:rPr>
          <w:rFonts w:ascii="Arial" w:eastAsiaTheme="minorEastAsia" w:hAnsi="Arial" w:cs="Arial" w:hint="eastAsia"/>
          <w:b/>
          <w:lang w:eastAsia="zh-CN"/>
        </w:rPr>
        <w:t>should</w:t>
      </w:r>
      <w:r w:rsidRPr="00E73D5B">
        <w:rPr>
          <w:rFonts w:ascii="Arial" w:eastAsiaTheme="minorEastAsia" w:hAnsi="Arial" w:cs="Arial"/>
          <w:b/>
          <w:lang w:eastAsia="zh-CN"/>
        </w:rPr>
        <w:t xml:space="preserve"> </w:t>
      </w:r>
      <w:r w:rsidRPr="00E73D5B">
        <w:rPr>
          <w:rFonts w:ascii="Arial" w:eastAsiaTheme="minorEastAsia" w:hAnsi="Arial" w:cs="Arial" w:hint="eastAsia"/>
          <w:b/>
          <w:lang w:eastAsia="zh-CN"/>
        </w:rPr>
        <w:t>focus</w:t>
      </w:r>
      <w:r w:rsidRPr="00E73D5B">
        <w:rPr>
          <w:rFonts w:ascii="Arial" w:eastAsiaTheme="minorEastAsia" w:hAnsi="Arial" w:cs="Arial"/>
          <w:b/>
          <w:lang w:eastAsia="zh-CN"/>
        </w:rPr>
        <w:t xml:space="preserve"> </w:t>
      </w:r>
      <w:r w:rsidRPr="00E73D5B">
        <w:rPr>
          <w:rFonts w:ascii="Arial" w:eastAsiaTheme="minorEastAsia" w:hAnsi="Arial" w:cs="Arial" w:hint="eastAsia"/>
          <w:b/>
          <w:lang w:eastAsia="zh-CN"/>
        </w:rPr>
        <w:t>on</w:t>
      </w:r>
      <w:r w:rsidRPr="00E73D5B">
        <w:rPr>
          <w:rFonts w:ascii="Arial" w:eastAsiaTheme="minorEastAsia" w:hAnsi="Arial" w:cs="Arial"/>
          <w:b/>
          <w:lang w:eastAsia="zh-CN"/>
        </w:rPr>
        <w:t xml:space="preserve"> C</w:t>
      </w:r>
      <w:r w:rsidRPr="00E73D5B">
        <w:rPr>
          <w:rFonts w:ascii="Arial" w:eastAsiaTheme="minorEastAsia" w:hAnsi="Arial" w:cs="Arial" w:hint="eastAsia"/>
          <w:b/>
          <w:lang w:eastAsia="zh-CN"/>
        </w:rPr>
        <w:t>ell</w:t>
      </w:r>
      <w:r w:rsidRPr="00E73D5B">
        <w:rPr>
          <w:rFonts w:ascii="Arial" w:eastAsiaTheme="minorEastAsia" w:hAnsi="Arial" w:cs="Arial"/>
          <w:b/>
          <w:lang w:eastAsia="zh-CN"/>
        </w:rPr>
        <w:t>-</w:t>
      </w:r>
      <w:r w:rsidRPr="00E73D5B">
        <w:rPr>
          <w:rFonts w:ascii="Arial" w:eastAsiaTheme="minorEastAsia" w:hAnsi="Arial" w:cs="Arial" w:hint="eastAsia"/>
          <w:b/>
          <w:lang w:eastAsia="zh-CN"/>
        </w:rPr>
        <w:t>level</w:t>
      </w:r>
      <w:r w:rsidRPr="00E73D5B">
        <w:rPr>
          <w:rFonts w:ascii="Arial" w:eastAsiaTheme="minorEastAsia" w:hAnsi="Arial" w:cs="Arial"/>
          <w:b/>
          <w:lang w:eastAsia="zh-CN"/>
        </w:rPr>
        <w:t xml:space="preserve"> RRM </w:t>
      </w:r>
      <w:r w:rsidRPr="00E73D5B">
        <w:rPr>
          <w:rFonts w:ascii="Arial" w:eastAsiaTheme="minorEastAsia" w:hAnsi="Arial" w:cs="Arial" w:hint="eastAsia"/>
          <w:b/>
          <w:lang w:eastAsia="zh-CN"/>
        </w:rPr>
        <w:t>measurement</w:t>
      </w:r>
      <w:r w:rsidRPr="00E73D5B">
        <w:rPr>
          <w:rFonts w:ascii="Arial" w:eastAsiaTheme="minorEastAsia" w:hAnsi="Arial" w:cs="Arial"/>
          <w:b/>
          <w:lang w:eastAsia="zh-CN"/>
        </w:rPr>
        <w:t xml:space="preserve"> </w:t>
      </w:r>
      <w:r w:rsidRPr="00E73D5B">
        <w:rPr>
          <w:rFonts w:ascii="Arial" w:eastAsiaTheme="minorEastAsia" w:hAnsi="Arial" w:cs="Arial" w:hint="eastAsia"/>
          <w:b/>
          <w:lang w:eastAsia="zh-CN"/>
        </w:rPr>
        <w:t>prediction</w:t>
      </w:r>
      <w:r w:rsidRPr="00E73D5B">
        <w:rPr>
          <w:rFonts w:ascii="Arial" w:eastAsiaTheme="minorEastAsia" w:hAnsi="Arial" w:cs="Arial"/>
          <w:b/>
          <w:lang w:eastAsia="zh-CN"/>
        </w:rPr>
        <w:t>.</w:t>
      </w:r>
    </w:p>
    <w:p w14:paraId="18F2ACF2" w14:textId="0D28C739" w:rsidR="006C5DFC" w:rsidRDefault="006C5DFC" w:rsidP="00F674C1">
      <w:pPr>
        <w:spacing w:before="120" w:after="120"/>
        <w:rPr>
          <w:rFonts w:ascii="Arial" w:hAnsi="Arial" w:cs="Arial"/>
          <w:b/>
          <w:bCs/>
          <w:lang w:val="en-US" w:eastAsia="zh-CN"/>
        </w:rPr>
      </w:pPr>
      <w:r w:rsidRPr="00164CE2">
        <w:rPr>
          <w:rFonts w:ascii="Arial" w:hAnsi="Arial" w:cs="Arial"/>
          <w:b/>
          <w:bCs/>
          <w:lang w:val="en-US" w:eastAsia="zh-CN"/>
        </w:rPr>
        <w:t>Proposal-</w:t>
      </w:r>
      <w:r w:rsidR="00AD03EC">
        <w:rPr>
          <w:rFonts w:ascii="Arial" w:hAnsi="Arial" w:cs="Arial"/>
          <w:b/>
          <w:bCs/>
          <w:lang w:val="en-US" w:eastAsia="zh-CN"/>
        </w:rPr>
        <w:t>3</w:t>
      </w:r>
      <w:r w:rsidRPr="00164CE2">
        <w:rPr>
          <w:rFonts w:ascii="Arial" w:hAnsi="Arial" w:cs="Arial"/>
          <w:b/>
          <w:bCs/>
          <w:lang w:val="en-US" w:eastAsia="zh-CN"/>
        </w:rPr>
        <w:t>: Specify AI/ML based event prediction for UE-side model, to predict events occurrence time instance.</w:t>
      </w:r>
    </w:p>
    <w:p w14:paraId="44FE87C3" w14:textId="77777777" w:rsidR="00F55910" w:rsidRPr="00164CE2" w:rsidRDefault="00F55910" w:rsidP="00F55910">
      <w:pPr>
        <w:spacing w:after="120"/>
        <w:rPr>
          <w:rFonts w:ascii="Arial" w:hAnsi="Arial" w:cs="Arial"/>
          <w:lang w:eastAsia="zh-CN"/>
        </w:rPr>
      </w:pPr>
      <w:r w:rsidRPr="00164CE2">
        <w:rPr>
          <w:rFonts w:ascii="Arial" w:hAnsi="Arial" w:cs="Arial"/>
          <w:b/>
          <w:bCs/>
          <w:lang w:val="en-US" w:eastAsia="zh-CN"/>
        </w:rPr>
        <w:t>Proposal-</w:t>
      </w:r>
      <w:r>
        <w:rPr>
          <w:rFonts w:ascii="Arial" w:hAnsi="Arial" w:cs="Arial"/>
          <w:b/>
          <w:bCs/>
          <w:lang w:val="en-US" w:eastAsia="zh-CN"/>
        </w:rPr>
        <w:t>4</w:t>
      </w:r>
      <w:r w:rsidRPr="00164CE2">
        <w:rPr>
          <w:rFonts w:ascii="Arial" w:hAnsi="Arial" w:cs="Arial"/>
          <w:b/>
          <w:bCs/>
          <w:lang w:val="en-US" w:eastAsia="zh-CN"/>
        </w:rPr>
        <w:t>:</w:t>
      </w:r>
      <w:r w:rsidRPr="00F55910">
        <w:rPr>
          <w:rFonts w:ascii="Arial" w:hAnsi="Arial" w:cs="Arial"/>
          <w:b/>
          <w:bCs/>
          <w:lang w:val="en-US" w:eastAsia="zh-CN"/>
        </w:rPr>
        <w:t xml:space="preserve"> </w:t>
      </w:r>
      <w:r>
        <w:rPr>
          <w:rFonts w:ascii="Arial" w:hAnsi="Arial" w:cs="Arial"/>
          <w:b/>
          <w:bCs/>
          <w:lang w:val="en-US" w:eastAsia="zh-CN"/>
        </w:rPr>
        <w:t xml:space="preserve">The enhancement of L3 handover mechanism based on </w:t>
      </w:r>
      <w:r w:rsidRPr="00164CE2">
        <w:rPr>
          <w:rFonts w:ascii="Arial" w:hAnsi="Arial" w:cs="Arial"/>
          <w:b/>
          <w:bCs/>
          <w:lang w:val="en-US" w:eastAsia="zh-CN"/>
        </w:rPr>
        <w:t xml:space="preserve">AI/ML based </w:t>
      </w:r>
      <w:r>
        <w:rPr>
          <w:rFonts w:ascii="Arial" w:hAnsi="Arial" w:cs="Arial"/>
          <w:b/>
          <w:bCs/>
          <w:lang w:val="en-US" w:eastAsia="zh-CN"/>
        </w:rPr>
        <w:t xml:space="preserve">RRM measurements prediction and measurement </w:t>
      </w:r>
      <w:r w:rsidRPr="00164CE2">
        <w:rPr>
          <w:rFonts w:ascii="Arial" w:hAnsi="Arial" w:cs="Arial"/>
          <w:b/>
          <w:bCs/>
          <w:lang w:val="en-US" w:eastAsia="zh-CN"/>
        </w:rPr>
        <w:t>event prediction</w:t>
      </w:r>
      <w:r>
        <w:rPr>
          <w:rFonts w:ascii="Arial" w:hAnsi="Arial" w:cs="Arial"/>
          <w:b/>
          <w:bCs/>
          <w:lang w:val="en-US" w:eastAsia="zh-CN"/>
        </w:rPr>
        <w:t xml:space="preserve"> should be specified in Rel-20.  </w:t>
      </w:r>
    </w:p>
    <w:p w14:paraId="46A9E326" w14:textId="77777777" w:rsidR="00DE1C78" w:rsidRPr="00164CE2" w:rsidRDefault="00DE1C78" w:rsidP="00DE1C78">
      <w:pPr>
        <w:spacing w:after="120"/>
        <w:rPr>
          <w:rFonts w:ascii="Arial" w:hAnsi="Arial" w:cs="Arial"/>
          <w:lang w:eastAsia="zh-CN"/>
        </w:rPr>
      </w:pPr>
      <w:r w:rsidRPr="00164CE2">
        <w:rPr>
          <w:rFonts w:ascii="Arial" w:hAnsi="Arial" w:cs="Arial"/>
          <w:b/>
          <w:bCs/>
          <w:lang w:val="en-US" w:eastAsia="zh-CN"/>
        </w:rPr>
        <w:t>Proposal-</w:t>
      </w:r>
      <w:r>
        <w:rPr>
          <w:rFonts w:ascii="Arial" w:hAnsi="Arial" w:cs="Arial"/>
          <w:b/>
          <w:bCs/>
          <w:lang w:val="en-US" w:eastAsia="zh-CN"/>
        </w:rPr>
        <w:t>5</w:t>
      </w:r>
      <w:r w:rsidRPr="00164CE2">
        <w:rPr>
          <w:rFonts w:ascii="Arial" w:hAnsi="Arial" w:cs="Arial"/>
          <w:b/>
          <w:bCs/>
          <w:lang w:val="en-US" w:eastAsia="zh-CN"/>
        </w:rPr>
        <w:t xml:space="preserve">: </w:t>
      </w:r>
      <w:r>
        <w:rPr>
          <w:rFonts w:ascii="Arial" w:hAnsi="Arial" w:cs="Arial"/>
          <w:b/>
          <w:bCs/>
          <w:lang w:val="en-US" w:eastAsia="zh-CN"/>
        </w:rPr>
        <w:t xml:space="preserve">Specify the signalling support to enable the </w:t>
      </w:r>
      <w:r w:rsidRPr="00F55910">
        <w:rPr>
          <w:rFonts w:ascii="Arial" w:hAnsi="Arial" w:cs="Arial"/>
          <w:b/>
          <w:bCs/>
          <w:lang w:val="en-US" w:eastAsia="zh-CN"/>
        </w:rPr>
        <w:t>Data collection and LCM</w:t>
      </w:r>
      <w:r>
        <w:rPr>
          <w:rFonts w:ascii="Arial" w:hAnsi="Arial" w:cs="Arial"/>
          <w:b/>
          <w:bCs/>
          <w:lang w:val="en-US" w:eastAsia="zh-CN"/>
        </w:rPr>
        <w:t xml:space="preserve"> for AI/ML based mobility</w:t>
      </w:r>
      <w:r w:rsidRPr="00164CE2">
        <w:rPr>
          <w:rFonts w:ascii="Arial" w:hAnsi="Arial" w:cs="Arial"/>
          <w:b/>
          <w:bCs/>
          <w:lang w:val="en-US" w:eastAsia="zh-CN"/>
        </w:rPr>
        <w:t>.</w:t>
      </w:r>
    </w:p>
    <w:p w14:paraId="7154A89D" w14:textId="77777777" w:rsidR="00DE1C78" w:rsidRDefault="00DE1C78" w:rsidP="00DE1C78">
      <w:pPr>
        <w:spacing w:after="120"/>
        <w:rPr>
          <w:rFonts w:ascii="Arial" w:hAnsi="Arial" w:cs="Arial"/>
          <w:b/>
          <w:bCs/>
          <w:lang w:val="en-US" w:eastAsia="zh-CN"/>
        </w:rPr>
      </w:pPr>
      <w:r w:rsidRPr="00164CE2">
        <w:rPr>
          <w:rFonts w:ascii="Arial" w:hAnsi="Arial" w:cs="Arial"/>
          <w:b/>
          <w:bCs/>
          <w:lang w:val="en-US" w:eastAsia="zh-CN"/>
        </w:rPr>
        <w:t>Proposal-</w:t>
      </w:r>
      <w:r>
        <w:rPr>
          <w:rFonts w:ascii="Arial" w:hAnsi="Arial" w:cs="Arial"/>
          <w:b/>
          <w:bCs/>
          <w:lang w:val="en-US" w:eastAsia="zh-CN"/>
        </w:rPr>
        <w:t>6</w:t>
      </w:r>
      <w:r w:rsidRPr="00164CE2">
        <w:rPr>
          <w:rFonts w:ascii="Arial" w:hAnsi="Arial" w:cs="Arial"/>
          <w:b/>
          <w:bCs/>
          <w:lang w:val="en-US" w:eastAsia="zh-CN"/>
        </w:rPr>
        <w:t xml:space="preserve">: </w:t>
      </w:r>
      <w:r>
        <w:rPr>
          <w:rFonts w:ascii="Arial" w:hAnsi="Arial" w:cs="Arial"/>
          <w:b/>
          <w:bCs/>
          <w:lang w:val="en-US" w:eastAsia="zh-CN"/>
        </w:rPr>
        <w:t xml:space="preserve">Rel-20 continues to consider </w:t>
      </w:r>
      <w:r w:rsidRPr="00164CE2">
        <w:rPr>
          <w:rFonts w:ascii="Arial" w:hAnsi="Arial" w:cs="Arial"/>
          <w:b/>
          <w:bCs/>
          <w:lang w:val="en-US" w:eastAsia="zh-CN"/>
        </w:rPr>
        <w:t>AI/ML based RLF prediction for UE-side model</w:t>
      </w:r>
      <w:r>
        <w:rPr>
          <w:rFonts w:ascii="Arial" w:hAnsi="Arial" w:cs="Arial"/>
          <w:b/>
          <w:bCs/>
          <w:lang w:val="en-US" w:eastAsia="zh-CN"/>
        </w:rPr>
        <w:t xml:space="preserve"> (as low priority)</w:t>
      </w:r>
      <w:r w:rsidRPr="00164CE2">
        <w:rPr>
          <w:rFonts w:ascii="Arial" w:hAnsi="Arial" w:cs="Arial"/>
          <w:b/>
          <w:bCs/>
          <w:lang w:val="en-US" w:eastAsia="zh-CN"/>
        </w:rPr>
        <w:t>.</w:t>
      </w:r>
    </w:p>
    <w:p w14:paraId="17004071" w14:textId="184D13FA" w:rsidR="005E32BE" w:rsidRPr="001172B5" w:rsidRDefault="005E32BE" w:rsidP="002C47EB">
      <w:pPr>
        <w:spacing w:before="120" w:after="120"/>
        <w:rPr>
          <w:rFonts w:ascii="Arial" w:hAnsi="Arial" w:cs="Arial"/>
          <w:b/>
          <w:bCs/>
          <w:lang w:val="en-US" w:eastAsia="zh-CN"/>
        </w:rPr>
      </w:pPr>
    </w:p>
    <w:p w14:paraId="43A35E6F" w14:textId="77777777" w:rsidR="00364F46" w:rsidRPr="00164CE2" w:rsidRDefault="00364F46" w:rsidP="00700717">
      <w:pPr>
        <w:pStyle w:val="Heading1"/>
        <w:numPr>
          <w:ilvl w:val="0"/>
          <w:numId w:val="2"/>
        </w:numPr>
        <w:spacing w:before="0" w:after="120"/>
        <w:rPr>
          <w:rFonts w:cs="Arial"/>
          <w:lang w:eastAsia="ja-JP"/>
        </w:rPr>
      </w:pPr>
      <w:r w:rsidRPr="00164CE2">
        <w:rPr>
          <w:rFonts w:cs="Arial"/>
          <w:lang w:eastAsia="ja-JP"/>
        </w:rPr>
        <w:t>Reference</w:t>
      </w:r>
    </w:p>
    <w:p w14:paraId="5AC958F6" w14:textId="0CB7B980" w:rsidR="00346CE1" w:rsidRDefault="00A62AFC" w:rsidP="00700717">
      <w:pPr>
        <w:spacing w:after="120"/>
        <w:rPr>
          <w:rFonts w:ascii="Arial" w:hAnsi="Arial" w:cs="Arial"/>
          <w:lang w:eastAsia="ja-JP"/>
        </w:rPr>
      </w:pPr>
      <w:r w:rsidRPr="00164CE2">
        <w:rPr>
          <w:rFonts w:ascii="Arial" w:hAnsi="Arial" w:cs="Arial"/>
          <w:lang w:eastAsia="ja-JP"/>
        </w:rPr>
        <w:t>[1]</w:t>
      </w:r>
      <w:r w:rsidR="00846ED8" w:rsidRPr="00164CE2">
        <w:rPr>
          <w:rFonts w:ascii="Arial" w:hAnsi="Arial" w:cs="Arial"/>
          <w:lang w:eastAsia="ja-JP"/>
        </w:rPr>
        <w:t xml:space="preserve"> </w:t>
      </w:r>
      <w:r w:rsidR="00346CE1" w:rsidRPr="00915DC2">
        <w:rPr>
          <w:rFonts w:ascii="Arial" w:eastAsia="Yu Gothic Medium" w:hAnsi="Arial"/>
        </w:rPr>
        <w:t>RP-250803</w:t>
      </w:r>
      <w:r w:rsidR="00346CE1">
        <w:rPr>
          <w:rFonts w:ascii="Arial" w:eastAsia="Yu Gothic Medium" w:hAnsi="Arial" w:hint="eastAsia"/>
        </w:rPr>
        <w:t xml:space="preserve">, </w:t>
      </w:r>
      <w:r w:rsidR="00346CE1" w:rsidRPr="00915DC2">
        <w:rPr>
          <w:rFonts w:ascii="Arial" w:eastAsia="Yu Gothic Medium" w:hAnsi="Arial"/>
        </w:rPr>
        <w:t>Moderator's summary for RAN2 led REL-20 topics</w:t>
      </w:r>
      <w:r w:rsidR="00346CE1">
        <w:rPr>
          <w:rFonts w:ascii="Arial" w:eastAsia="Yu Gothic Medium" w:hAnsi="Arial" w:hint="eastAsia"/>
        </w:rPr>
        <w:t xml:space="preserve">, </w:t>
      </w:r>
      <w:r w:rsidR="00346CE1" w:rsidRPr="00915DC2">
        <w:rPr>
          <w:rFonts w:ascii="Arial" w:eastAsia="Yu Gothic Medium" w:hAnsi="Arial"/>
        </w:rPr>
        <w:t>RAN2 Chair (InterDigital)</w:t>
      </w:r>
    </w:p>
    <w:p w14:paraId="7FD67A1D" w14:textId="1BD30093" w:rsidR="00346CE1" w:rsidRDefault="00346CE1" w:rsidP="00700717">
      <w:pPr>
        <w:spacing w:after="120"/>
        <w:rPr>
          <w:rFonts w:ascii="Arial" w:hAnsi="Arial" w:cs="Arial"/>
          <w:lang w:eastAsia="ja-JP"/>
        </w:rPr>
      </w:pPr>
      <w:r w:rsidRPr="00164CE2">
        <w:rPr>
          <w:rFonts w:ascii="Arial" w:hAnsi="Arial" w:cs="Arial"/>
        </w:rPr>
        <w:t>[</w:t>
      </w:r>
      <w:r>
        <w:rPr>
          <w:rFonts w:ascii="Arial" w:hAnsi="Arial" w:cs="Arial" w:hint="eastAsia"/>
          <w:lang w:eastAsia="ja-JP"/>
        </w:rPr>
        <w:t>2</w:t>
      </w:r>
      <w:r w:rsidRPr="00164CE2">
        <w:rPr>
          <w:rFonts w:ascii="Arial" w:hAnsi="Arial" w:cs="Arial"/>
        </w:rPr>
        <w:t>] TR38.744 v0.0.</w:t>
      </w:r>
      <w:r>
        <w:rPr>
          <w:rFonts w:ascii="Arial" w:hAnsi="Arial" w:cs="Arial"/>
        </w:rPr>
        <w:t>8</w:t>
      </w:r>
    </w:p>
    <w:p w14:paraId="50B04756" w14:textId="5816DAD8" w:rsidR="00846ED8" w:rsidRPr="00164CE2" w:rsidRDefault="00346CE1" w:rsidP="00700717">
      <w:pPr>
        <w:spacing w:after="120"/>
        <w:rPr>
          <w:rFonts w:ascii="Arial" w:hAnsi="Arial" w:cs="Arial"/>
        </w:rPr>
      </w:pPr>
      <w:r>
        <w:rPr>
          <w:rFonts w:ascii="Arial" w:hAnsi="Arial" w:cs="Arial" w:hint="eastAsia"/>
          <w:lang w:eastAsia="ja-JP"/>
        </w:rPr>
        <w:t xml:space="preserve">[3] </w:t>
      </w:r>
      <w:r w:rsidR="00846ED8" w:rsidRPr="00164CE2">
        <w:rPr>
          <w:rFonts w:ascii="Arial" w:hAnsi="Arial" w:cs="Arial"/>
          <w:lang w:eastAsia="ja-JP"/>
        </w:rPr>
        <w:t>RP-242393</w:t>
      </w:r>
      <w:r w:rsidR="00E02AAD" w:rsidRPr="00164CE2">
        <w:rPr>
          <w:rFonts w:ascii="Arial" w:hAnsi="Arial" w:cs="Arial"/>
          <w:lang w:eastAsia="ja-JP"/>
        </w:rPr>
        <w:t>,</w:t>
      </w:r>
      <w:r w:rsidR="00A62AFC" w:rsidRPr="00164CE2">
        <w:rPr>
          <w:rFonts w:ascii="Arial" w:hAnsi="Arial" w:cs="Arial"/>
        </w:rPr>
        <w:t xml:space="preserve"> </w:t>
      </w:r>
      <w:r w:rsidR="00846ED8" w:rsidRPr="00164CE2">
        <w:rPr>
          <w:rFonts w:ascii="Arial" w:hAnsi="Arial" w:cs="Arial"/>
        </w:rPr>
        <w:t xml:space="preserve">SID on AIML for mobility in NR </w:t>
      </w:r>
    </w:p>
    <w:p w14:paraId="3B330605" w14:textId="1C61DBF9" w:rsidR="00136801" w:rsidRPr="00164CE2" w:rsidRDefault="00846ED8" w:rsidP="00700717">
      <w:pPr>
        <w:spacing w:after="120"/>
        <w:rPr>
          <w:rFonts w:ascii="Arial" w:hAnsi="Arial" w:cs="Arial"/>
        </w:rPr>
      </w:pPr>
      <w:r w:rsidRPr="00164CE2">
        <w:rPr>
          <w:rFonts w:ascii="Arial" w:hAnsi="Arial" w:cs="Arial"/>
        </w:rPr>
        <w:lastRenderedPageBreak/>
        <w:t>[</w:t>
      </w:r>
      <w:r w:rsidR="00346CE1">
        <w:rPr>
          <w:rFonts w:ascii="Arial" w:hAnsi="Arial" w:cs="Arial" w:hint="eastAsia"/>
          <w:lang w:eastAsia="ja-JP"/>
        </w:rPr>
        <w:t>4</w:t>
      </w:r>
      <w:r w:rsidRPr="00164CE2">
        <w:rPr>
          <w:rFonts w:ascii="Arial" w:hAnsi="Arial" w:cs="Arial"/>
        </w:rPr>
        <w:t xml:space="preserve">] </w:t>
      </w:r>
      <w:r w:rsidR="00136801" w:rsidRPr="00164CE2">
        <w:rPr>
          <w:rFonts w:ascii="Arial" w:hAnsi="Arial" w:cs="Arial"/>
        </w:rPr>
        <w:t>RP</w:t>
      </w:r>
      <w:r w:rsidR="00136801" w:rsidRPr="00164CE2">
        <w:rPr>
          <w:rFonts w:ascii="Cambria Math" w:hAnsi="Cambria Math" w:cs="Cambria Math"/>
        </w:rPr>
        <w:t>‑</w:t>
      </w:r>
      <w:r w:rsidR="00EE2A30">
        <w:rPr>
          <w:rFonts w:ascii="Arial" w:hAnsi="Arial" w:cs="Arial"/>
        </w:rPr>
        <w:t>250121</w:t>
      </w:r>
      <w:r w:rsidR="00136801" w:rsidRPr="00164CE2">
        <w:rPr>
          <w:rFonts w:ascii="Arial" w:hAnsi="Arial" w:cs="Arial"/>
        </w:rPr>
        <w:t>,</w:t>
      </w:r>
      <w:r w:rsidR="00851597">
        <w:rPr>
          <w:rFonts w:ascii="Arial" w:hAnsi="Arial" w:cs="Arial"/>
        </w:rPr>
        <w:t xml:space="preserve"> Views on</w:t>
      </w:r>
      <w:r w:rsidR="00136801" w:rsidRPr="00164CE2">
        <w:rPr>
          <w:rFonts w:ascii="Arial" w:hAnsi="Arial" w:cs="Arial"/>
        </w:rPr>
        <w:t xml:space="preserve"> AIML for </w:t>
      </w:r>
      <w:r w:rsidR="006C5DFC" w:rsidRPr="00164CE2">
        <w:rPr>
          <w:rFonts w:ascii="Arial" w:hAnsi="Arial" w:cs="Arial"/>
        </w:rPr>
        <w:t>Mobility</w:t>
      </w:r>
      <w:r w:rsidR="00136801" w:rsidRPr="00164CE2">
        <w:rPr>
          <w:rFonts w:ascii="Arial" w:hAnsi="Arial" w:cs="Arial"/>
        </w:rPr>
        <w:t>, NEC</w:t>
      </w:r>
    </w:p>
    <w:p w14:paraId="009D622E" w14:textId="77777777" w:rsidR="0073542D" w:rsidRPr="00164CE2" w:rsidRDefault="0073542D" w:rsidP="00661280">
      <w:pPr>
        <w:spacing w:after="120"/>
        <w:rPr>
          <w:rFonts w:ascii="Arial" w:hAnsi="Arial" w:cs="Arial"/>
          <w:lang w:eastAsia="ja-JP"/>
        </w:rPr>
      </w:pPr>
    </w:p>
    <w:sectPr w:rsidR="0073542D" w:rsidRPr="00164CE2"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1B72B" w14:textId="77777777" w:rsidR="00A22066" w:rsidRDefault="00A22066" w:rsidP="00931627">
      <w:r>
        <w:separator/>
      </w:r>
    </w:p>
  </w:endnote>
  <w:endnote w:type="continuationSeparator" w:id="0">
    <w:p w14:paraId="232F1EB5" w14:textId="77777777" w:rsidR="00A22066" w:rsidRDefault="00A2206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dvP6F00">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55A7C" w14:textId="77777777" w:rsidR="00A22066" w:rsidRDefault="00A22066" w:rsidP="00931627">
      <w:r>
        <w:separator/>
      </w:r>
    </w:p>
  </w:footnote>
  <w:footnote w:type="continuationSeparator" w:id="0">
    <w:p w14:paraId="687EB54D" w14:textId="77777777" w:rsidR="00A22066" w:rsidRDefault="00A22066"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CD0C5C"/>
    <w:multiLevelType w:val="hybridMultilevel"/>
    <w:tmpl w:val="AA82B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254442"/>
    <w:multiLevelType w:val="hybridMultilevel"/>
    <w:tmpl w:val="CDAE3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1C0300"/>
    <w:multiLevelType w:val="hybridMultilevel"/>
    <w:tmpl w:val="86B2D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5E11DD"/>
    <w:multiLevelType w:val="hybridMultilevel"/>
    <w:tmpl w:val="EE024D08"/>
    <w:lvl w:ilvl="0" w:tplc="C38EAC3C">
      <w:start w:val="1"/>
      <w:numFmt w:val="bullet"/>
      <w:lvlText w:val=""/>
      <w:lvlJc w:val="left"/>
      <w:pPr>
        <w:tabs>
          <w:tab w:val="num" w:pos="720"/>
        </w:tabs>
        <w:ind w:left="720" w:hanging="360"/>
      </w:pPr>
      <w:rPr>
        <w:rFonts w:ascii="Wingdings" w:hAnsi="Wingdings" w:hint="default"/>
      </w:rPr>
    </w:lvl>
    <w:lvl w:ilvl="1" w:tplc="F252C906">
      <w:numFmt w:val="bullet"/>
      <w:lvlText w:val=""/>
      <w:lvlJc w:val="left"/>
      <w:pPr>
        <w:tabs>
          <w:tab w:val="num" w:pos="1440"/>
        </w:tabs>
        <w:ind w:left="1440" w:hanging="360"/>
      </w:pPr>
      <w:rPr>
        <w:rFonts w:ascii="Wingdings" w:hAnsi="Wingdings" w:hint="default"/>
      </w:rPr>
    </w:lvl>
    <w:lvl w:ilvl="2" w:tplc="5F76BFBC" w:tentative="1">
      <w:start w:val="1"/>
      <w:numFmt w:val="bullet"/>
      <w:lvlText w:val=""/>
      <w:lvlJc w:val="left"/>
      <w:pPr>
        <w:tabs>
          <w:tab w:val="num" w:pos="2160"/>
        </w:tabs>
        <w:ind w:left="2160" w:hanging="360"/>
      </w:pPr>
      <w:rPr>
        <w:rFonts w:ascii="Wingdings" w:hAnsi="Wingdings" w:hint="default"/>
      </w:rPr>
    </w:lvl>
    <w:lvl w:ilvl="3" w:tplc="0DA6E4F8" w:tentative="1">
      <w:start w:val="1"/>
      <w:numFmt w:val="bullet"/>
      <w:lvlText w:val=""/>
      <w:lvlJc w:val="left"/>
      <w:pPr>
        <w:tabs>
          <w:tab w:val="num" w:pos="2880"/>
        </w:tabs>
        <w:ind w:left="2880" w:hanging="360"/>
      </w:pPr>
      <w:rPr>
        <w:rFonts w:ascii="Wingdings" w:hAnsi="Wingdings" w:hint="default"/>
      </w:rPr>
    </w:lvl>
    <w:lvl w:ilvl="4" w:tplc="9D86BCFA" w:tentative="1">
      <w:start w:val="1"/>
      <w:numFmt w:val="bullet"/>
      <w:lvlText w:val=""/>
      <w:lvlJc w:val="left"/>
      <w:pPr>
        <w:tabs>
          <w:tab w:val="num" w:pos="3600"/>
        </w:tabs>
        <w:ind w:left="3600" w:hanging="360"/>
      </w:pPr>
      <w:rPr>
        <w:rFonts w:ascii="Wingdings" w:hAnsi="Wingdings" w:hint="default"/>
      </w:rPr>
    </w:lvl>
    <w:lvl w:ilvl="5" w:tplc="629EDA2E" w:tentative="1">
      <w:start w:val="1"/>
      <w:numFmt w:val="bullet"/>
      <w:lvlText w:val=""/>
      <w:lvlJc w:val="left"/>
      <w:pPr>
        <w:tabs>
          <w:tab w:val="num" w:pos="4320"/>
        </w:tabs>
        <w:ind w:left="4320" w:hanging="360"/>
      </w:pPr>
      <w:rPr>
        <w:rFonts w:ascii="Wingdings" w:hAnsi="Wingdings" w:hint="default"/>
      </w:rPr>
    </w:lvl>
    <w:lvl w:ilvl="6" w:tplc="CC545C98" w:tentative="1">
      <w:start w:val="1"/>
      <w:numFmt w:val="bullet"/>
      <w:lvlText w:val=""/>
      <w:lvlJc w:val="left"/>
      <w:pPr>
        <w:tabs>
          <w:tab w:val="num" w:pos="5040"/>
        </w:tabs>
        <w:ind w:left="5040" w:hanging="360"/>
      </w:pPr>
      <w:rPr>
        <w:rFonts w:ascii="Wingdings" w:hAnsi="Wingdings" w:hint="default"/>
      </w:rPr>
    </w:lvl>
    <w:lvl w:ilvl="7" w:tplc="C4185C9A" w:tentative="1">
      <w:start w:val="1"/>
      <w:numFmt w:val="bullet"/>
      <w:lvlText w:val=""/>
      <w:lvlJc w:val="left"/>
      <w:pPr>
        <w:tabs>
          <w:tab w:val="num" w:pos="5760"/>
        </w:tabs>
        <w:ind w:left="5760" w:hanging="360"/>
      </w:pPr>
      <w:rPr>
        <w:rFonts w:ascii="Wingdings" w:hAnsi="Wingdings" w:hint="default"/>
      </w:rPr>
    </w:lvl>
    <w:lvl w:ilvl="8" w:tplc="F970F6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23979"/>
    <w:multiLevelType w:val="hybridMultilevel"/>
    <w:tmpl w:val="3B9E9DA8"/>
    <w:lvl w:ilvl="0" w:tplc="AC500CB0">
      <w:start w:val="1"/>
      <w:numFmt w:val="bullet"/>
      <w:lvlText w:val=""/>
      <w:lvlJc w:val="left"/>
      <w:pPr>
        <w:tabs>
          <w:tab w:val="num" w:pos="720"/>
        </w:tabs>
        <w:ind w:left="720" w:hanging="360"/>
      </w:pPr>
      <w:rPr>
        <w:rFonts w:ascii="Wingdings" w:hAnsi="Wingdings" w:hint="default"/>
      </w:rPr>
    </w:lvl>
    <w:lvl w:ilvl="1" w:tplc="2850D814">
      <w:numFmt w:val="bullet"/>
      <w:lvlText w:val=""/>
      <w:lvlJc w:val="left"/>
      <w:pPr>
        <w:tabs>
          <w:tab w:val="num" w:pos="1440"/>
        </w:tabs>
        <w:ind w:left="1440" w:hanging="360"/>
      </w:pPr>
      <w:rPr>
        <w:rFonts w:ascii="Wingdings" w:hAnsi="Wingdings" w:hint="default"/>
      </w:rPr>
    </w:lvl>
    <w:lvl w:ilvl="2" w:tplc="1E5C21EC">
      <w:numFmt w:val="bullet"/>
      <w:lvlText w:val="•"/>
      <w:lvlJc w:val="left"/>
      <w:pPr>
        <w:tabs>
          <w:tab w:val="num" w:pos="2160"/>
        </w:tabs>
        <w:ind w:left="2160" w:hanging="360"/>
      </w:pPr>
      <w:rPr>
        <w:rFonts w:ascii="Arial" w:hAnsi="Arial" w:hint="default"/>
      </w:rPr>
    </w:lvl>
    <w:lvl w:ilvl="3" w:tplc="D87E092A" w:tentative="1">
      <w:start w:val="1"/>
      <w:numFmt w:val="bullet"/>
      <w:lvlText w:val=""/>
      <w:lvlJc w:val="left"/>
      <w:pPr>
        <w:tabs>
          <w:tab w:val="num" w:pos="2880"/>
        </w:tabs>
        <w:ind w:left="2880" w:hanging="360"/>
      </w:pPr>
      <w:rPr>
        <w:rFonts w:ascii="Wingdings" w:hAnsi="Wingdings" w:hint="default"/>
      </w:rPr>
    </w:lvl>
    <w:lvl w:ilvl="4" w:tplc="0DBA160C" w:tentative="1">
      <w:start w:val="1"/>
      <w:numFmt w:val="bullet"/>
      <w:lvlText w:val=""/>
      <w:lvlJc w:val="left"/>
      <w:pPr>
        <w:tabs>
          <w:tab w:val="num" w:pos="3600"/>
        </w:tabs>
        <w:ind w:left="3600" w:hanging="360"/>
      </w:pPr>
      <w:rPr>
        <w:rFonts w:ascii="Wingdings" w:hAnsi="Wingdings" w:hint="default"/>
      </w:rPr>
    </w:lvl>
    <w:lvl w:ilvl="5" w:tplc="29E24E92" w:tentative="1">
      <w:start w:val="1"/>
      <w:numFmt w:val="bullet"/>
      <w:lvlText w:val=""/>
      <w:lvlJc w:val="left"/>
      <w:pPr>
        <w:tabs>
          <w:tab w:val="num" w:pos="4320"/>
        </w:tabs>
        <w:ind w:left="4320" w:hanging="360"/>
      </w:pPr>
      <w:rPr>
        <w:rFonts w:ascii="Wingdings" w:hAnsi="Wingdings" w:hint="default"/>
      </w:rPr>
    </w:lvl>
    <w:lvl w:ilvl="6" w:tplc="A4027AC4" w:tentative="1">
      <w:start w:val="1"/>
      <w:numFmt w:val="bullet"/>
      <w:lvlText w:val=""/>
      <w:lvlJc w:val="left"/>
      <w:pPr>
        <w:tabs>
          <w:tab w:val="num" w:pos="5040"/>
        </w:tabs>
        <w:ind w:left="5040" w:hanging="360"/>
      </w:pPr>
      <w:rPr>
        <w:rFonts w:ascii="Wingdings" w:hAnsi="Wingdings" w:hint="default"/>
      </w:rPr>
    </w:lvl>
    <w:lvl w:ilvl="7" w:tplc="1CF8E076" w:tentative="1">
      <w:start w:val="1"/>
      <w:numFmt w:val="bullet"/>
      <w:lvlText w:val=""/>
      <w:lvlJc w:val="left"/>
      <w:pPr>
        <w:tabs>
          <w:tab w:val="num" w:pos="5760"/>
        </w:tabs>
        <w:ind w:left="5760" w:hanging="360"/>
      </w:pPr>
      <w:rPr>
        <w:rFonts w:ascii="Wingdings" w:hAnsi="Wingdings" w:hint="default"/>
      </w:rPr>
    </w:lvl>
    <w:lvl w:ilvl="8" w:tplc="C01EF2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4390E5E"/>
    <w:multiLevelType w:val="hybridMultilevel"/>
    <w:tmpl w:val="D3F27D4A"/>
    <w:lvl w:ilvl="0" w:tplc="1DB03600">
      <w:start w:val="1"/>
      <w:numFmt w:val="bullet"/>
      <w:lvlText w:val=""/>
      <w:lvlJc w:val="left"/>
      <w:pPr>
        <w:tabs>
          <w:tab w:val="num" w:pos="720"/>
        </w:tabs>
        <w:ind w:left="720" w:hanging="360"/>
      </w:pPr>
      <w:rPr>
        <w:rFonts w:ascii="Wingdings" w:hAnsi="Wingdings" w:hint="default"/>
      </w:rPr>
    </w:lvl>
    <w:lvl w:ilvl="1" w:tplc="02DC03B4">
      <w:numFmt w:val="bullet"/>
      <w:lvlText w:val=""/>
      <w:lvlJc w:val="left"/>
      <w:pPr>
        <w:tabs>
          <w:tab w:val="num" w:pos="1440"/>
        </w:tabs>
        <w:ind w:left="1440" w:hanging="360"/>
      </w:pPr>
      <w:rPr>
        <w:rFonts w:ascii="Wingdings" w:hAnsi="Wingdings" w:hint="default"/>
      </w:rPr>
    </w:lvl>
    <w:lvl w:ilvl="2" w:tplc="490A6914" w:tentative="1">
      <w:start w:val="1"/>
      <w:numFmt w:val="bullet"/>
      <w:lvlText w:val=""/>
      <w:lvlJc w:val="left"/>
      <w:pPr>
        <w:tabs>
          <w:tab w:val="num" w:pos="2160"/>
        </w:tabs>
        <w:ind w:left="2160" w:hanging="360"/>
      </w:pPr>
      <w:rPr>
        <w:rFonts w:ascii="Wingdings" w:hAnsi="Wingdings" w:hint="default"/>
      </w:rPr>
    </w:lvl>
    <w:lvl w:ilvl="3" w:tplc="98F2F130" w:tentative="1">
      <w:start w:val="1"/>
      <w:numFmt w:val="bullet"/>
      <w:lvlText w:val=""/>
      <w:lvlJc w:val="left"/>
      <w:pPr>
        <w:tabs>
          <w:tab w:val="num" w:pos="2880"/>
        </w:tabs>
        <w:ind w:left="2880" w:hanging="360"/>
      </w:pPr>
      <w:rPr>
        <w:rFonts w:ascii="Wingdings" w:hAnsi="Wingdings" w:hint="default"/>
      </w:rPr>
    </w:lvl>
    <w:lvl w:ilvl="4" w:tplc="43B02FE6" w:tentative="1">
      <w:start w:val="1"/>
      <w:numFmt w:val="bullet"/>
      <w:lvlText w:val=""/>
      <w:lvlJc w:val="left"/>
      <w:pPr>
        <w:tabs>
          <w:tab w:val="num" w:pos="3600"/>
        </w:tabs>
        <w:ind w:left="3600" w:hanging="360"/>
      </w:pPr>
      <w:rPr>
        <w:rFonts w:ascii="Wingdings" w:hAnsi="Wingdings" w:hint="default"/>
      </w:rPr>
    </w:lvl>
    <w:lvl w:ilvl="5" w:tplc="07A250B2" w:tentative="1">
      <w:start w:val="1"/>
      <w:numFmt w:val="bullet"/>
      <w:lvlText w:val=""/>
      <w:lvlJc w:val="left"/>
      <w:pPr>
        <w:tabs>
          <w:tab w:val="num" w:pos="4320"/>
        </w:tabs>
        <w:ind w:left="4320" w:hanging="360"/>
      </w:pPr>
      <w:rPr>
        <w:rFonts w:ascii="Wingdings" w:hAnsi="Wingdings" w:hint="default"/>
      </w:rPr>
    </w:lvl>
    <w:lvl w:ilvl="6" w:tplc="3A6A77FC" w:tentative="1">
      <w:start w:val="1"/>
      <w:numFmt w:val="bullet"/>
      <w:lvlText w:val=""/>
      <w:lvlJc w:val="left"/>
      <w:pPr>
        <w:tabs>
          <w:tab w:val="num" w:pos="5040"/>
        </w:tabs>
        <w:ind w:left="5040" w:hanging="360"/>
      </w:pPr>
      <w:rPr>
        <w:rFonts w:ascii="Wingdings" w:hAnsi="Wingdings" w:hint="default"/>
      </w:rPr>
    </w:lvl>
    <w:lvl w:ilvl="7" w:tplc="8C6C84E6" w:tentative="1">
      <w:start w:val="1"/>
      <w:numFmt w:val="bullet"/>
      <w:lvlText w:val=""/>
      <w:lvlJc w:val="left"/>
      <w:pPr>
        <w:tabs>
          <w:tab w:val="num" w:pos="5760"/>
        </w:tabs>
        <w:ind w:left="5760" w:hanging="360"/>
      </w:pPr>
      <w:rPr>
        <w:rFonts w:ascii="Wingdings" w:hAnsi="Wingdings" w:hint="default"/>
      </w:rPr>
    </w:lvl>
    <w:lvl w:ilvl="8" w:tplc="D454358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68039C"/>
    <w:multiLevelType w:val="hybridMultilevel"/>
    <w:tmpl w:val="2C24B112"/>
    <w:lvl w:ilvl="0" w:tplc="6AEAFB7A">
      <w:start w:val="5"/>
      <w:numFmt w:val="bullet"/>
      <w:lvlText w:val="-"/>
      <w:lvlJc w:val="left"/>
      <w:pPr>
        <w:ind w:left="440" w:hanging="440"/>
      </w:pPr>
      <w:rPr>
        <w:rFonts w:ascii="AdvP6F00" w:eastAsiaTheme="minorHAnsi" w:hAnsi="AdvP6F00" w:cs="AdvP6F00" w:hint="default"/>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FD1F2E"/>
    <w:multiLevelType w:val="hybridMultilevel"/>
    <w:tmpl w:val="C4F459A6"/>
    <w:lvl w:ilvl="0" w:tplc="AE4AD6C4">
      <w:start w:val="1"/>
      <w:numFmt w:val="bullet"/>
      <w:lvlText w:val=""/>
      <w:lvlJc w:val="left"/>
      <w:pPr>
        <w:tabs>
          <w:tab w:val="num" w:pos="720"/>
        </w:tabs>
        <w:ind w:left="720" w:hanging="360"/>
      </w:pPr>
      <w:rPr>
        <w:rFonts w:ascii="Wingdings" w:hAnsi="Wingdings" w:hint="default"/>
      </w:rPr>
    </w:lvl>
    <w:lvl w:ilvl="1" w:tplc="9EA6ED1A">
      <w:numFmt w:val="bullet"/>
      <w:lvlText w:val=""/>
      <w:lvlJc w:val="left"/>
      <w:pPr>
        <w:tabs>
          <w:tab w:val="num" w:pos="1440"/>
        </w:tabs>
        <w:ind w:left="1440" w:hanging="360"/>
      </w:pPr>
      <w:rPr>
        <w:rFonts w:ascii="Wingdings" w:hAnsi="Wingdings" w:hint="default"/>
      </w:rPr>
    </w:lvl>
    <w:lvl w:ilvl="2" w:tplc="C0DC7246" w:tentative="1">
      <w:start w:val="1"/>
      <w:numFmt w:val="bullet"/>
      <w:lvlText w:val=""/>
      <w:lvlJc w:val="left"/>
      <w:pPr>
        <w:tabs>
          <w:tab w:val="num" w:pos="2160"/>
        </w:tabs>
        <w:ind w:left="2160" w:hanging="360"/>
      </w:pPr>
      <w:rPr>
        <w:rFonts w:ascii="Wingdings" w:hAnsi="Wingdings" w:hint="default"/>
      </w:rPr>
    </w:lvl>
    <w:lvl w:ilvl="3" w:tplc="74C0465E" w:tentative="1">
      <w:start w:val="1"/>
      <w:numFmt w:val="bullet"/>
      <w:lvlText w:val=""/>
      <w:lvlJc w:val="left"/>
      <w:pPr>
        <w:tabs>
          <w:tab w:val="num" w:pos="2880"/>
        </w:tabs>
        <w:ind w:left="2880" w:hanging="360"/>
      </w:pPr>
      <w:rPr>
        <w:rFonts w:ascii="Wingdings" w:hAnsi="Wingdings" w:hint="default"/>
      </w:rPr>
    </w:lvl>
    <w:lvl w:ilvl="4" w:tplc="FC329E0A" w:tentative="1">
      <w:start w:val="1"/>
      <w:numFmt w:val="bullet"/>
      <w:lvlText w:val=""/>
      <w:lvlJc w:val="left"/>
      <w:pPr>
        <w:tabs>
          <w:tab w:val="num" w:pos="3600"/>
        </w:tabs>
        <w:ind w:left="3600" w:hanging="360"/>
      </w:pPr>
      <w:rPr>
        <w:rFonts w:ascii="Wingdings" w:hAnsi="Wingdings" w:hint="default"/>
      </w:rPr>
    </w:lvl>
    <w:lvl w:ilvl="5" w:tplc="7BC4AA6A" w:tentative="1">
      <w:start w:val="1"/>
      <w:numFmt w:val="bullet"/>
      <w:lvlText w:val=""/>
      <w:lvlJc w:val="left"/>
      <w:pPr>
        <w:tabs>
          <w:tab w:val="num" w:pos="4320"/>
        </w:tabs>
        <w:ind w:left="4320" w:hanging="360"/>
      </w:pPr>
      <w:rPr>
        <w:rFonts w:ascii="Wingdings" w:hAnsi="Wingdings" w:hint="default"/>
      </w:rPr>
    </w:lvl>
    <w:lvl w:ilvl="6" w:tplc="1E3AF04C" w:tentative="1">
      <w:start w:val="1"/>
      <w:numFmt w:val="bullet"/>
      <w:lvlText w:val=""/>
      <w:lvlJc w:val="left"/>
      <w:pPr>
        <w:tabs>
          <w:tab w:val="num" w:pos="5040"/>
        </w:tabs>
        <w:ind w:left="5040" w:hanging="360"/>
      </w:pPr>
      <w:rPr>
        <w:rFonts w:ascii="Wingdings" w:hAnsi="Wingdings" w:hint="default"/>
      </w:rPr>
    </w:lvl>
    <w:lvl w:ilvl="7" w:tplc="432A0C96" w:tentative="1">
      <w:start w:val="1"/>
      <w:numFmt w:val="bullet"/>
      <w:lvlText w:val=""/>
      <w:lvlJc w:val="left"/>
      <w:pPr>
        <w:tabs>
          <w:tab w:val="num" w:pos="5760"/>
        </w:tabs>
        <w:ind w:left="5760" w:hanging="360"/>
      </w:pPr>
      <w:rPr>
        <w:rFonts w:ascii="Wingdings" w:hAnsi="Wingdings" w:hint="default"/>
      </w:rPr>
    </w:lvl>
    <w:lvl w:ilvl="8" w:tplc="156C37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49405F"/>
    <w:multiLevelType w:val="hybridMultilevel"/>
    <w:tmpl w:val="851E7A04"/>
    <w:lvl w:ilvl="0" w:tplc="92846186">
      <w:start w:val="1"/>
      <w:numFmt w:val="bullet"/>
      <w:lvlText w:val=""/>
      <w:lvlJc w:val="left"/>
      <w:pPr>
        <w:tabs>
          <w:tab w:val="num" w:pos="720"/>
        </w:tabs>
        <w:ind w:left="720" w:hanging="360"/>
      </w:pPr>
      <w:rPr>
        <w:rFonts w:ascii="Wingdings" w:hAnsi="Wingdings" w:hint="default"/>
      </w:rPr>
    </w:lvl>
    <w:lvl w:ilvl="1" w:tplc="BC3E2966">
      <w:numFmt w:val="bullet"/>
      <w:lvlText w:val=""/>
      <w:lvlJc w:val="left"/>
      <w:pPr>
        <w:tabs>
          <w:tab w:val="num" w:pos="1440"/>
        </w:tabs>
        <w:ind w:left="1440" w:hanging="360"/>
      </w:pPr>
      <w:rPr>
        <w:rFonts w:ascii="Wingdings" w:hAnsi="Wingdings" w:hint="default"/>
      </w:rPr>
    </w:lvl>
    <w:lvl w:ilvl="2" w:tplc="8800FD00" w:tentative="1">
      <w:start w:val="1"/>
      <w:numFmt w:val="bullet"/>
      <w:lvlText w:val=""/>
      <w:lvlJc w:val="left"/>
      <w:pPr>
        <w:tabs>
          <w:tab w:val="num" w:pos="2160"/>
        </w:tabs>
        <w:ind w:left="2160" w:hanging="360"/>
      </w:pPr>
      <w:rPr>
        <w:rFonts w:ascii="Wingdings" w:hAnsi="Wingdings" w:hint="default"/>
      </w:rPr>
    </w:lvl>
    <w:lvl w:ilvl="3" w:tplc="878C869E" w:tentative="1">
      <w:start w:val="1"/>
      <w:numFmt w:val="bullet"/>
      <w:lvlText w:val=""/>
      <w:lvlJc w:val="left"/>
      <w:pPr>
        <w:tabs>
          <w:tab w:val="num" w:pos="2880"/>
        </w:tabs>
        <w:ind w:left="2880" w:hanging="360"/>
      </w:pPr>
      <w:rPr>
        <w:rFonts w:ascii="Wingdings" w:hAnsi="Wingdings" w:hint="default"/>
      </w:rPr>
    </w:lvl>
    <w:lvl w:ilvl="4" w:tplc="BFB4DC4E" w:tentative="1">
      <w:start w:val="1"/>
      <w:numFmt w:val="bullet"/>
      <w:lvlText w:val=""/>
      <w:lvlJc w:val="left"/>
      <w:pPr>
        <w:tabs>
          <w:tab w:val="num" w:pos="3600"/>
        </w:tabs>
        <w:ind w:left="3600" w:hanging="360"/>
      </w:pPr>
      <w:rPr>
        <w:rFonts w:ascii="Wingdings" w:hAnsi="Wingdings" w:hint="default"/>
      </w:rPr>
    </w:lvl>
    <w:lvl w:ilvl="5" w:tplc="224E5C3E" w:tentative="1">
      <w:start w:val="1"/>
      <w:numFmt w:val="bullet"/>
      <w:lvlText w:val=""/>
      <w:lvlJc w:val="left"/>
      <w:pPr>
        <w:tabs>
          <w:tab w:val="num" w:pos="4320"/>
        </w:tabs>
        <w:ind w:left="4320" w:hanging="360"/>
      </w:pPr>
      <w:rPr>
        <w:rFonts w:ascii="Wingdings" w:hAnsi="Wingdings" w:hint="default"/>
      </w:rPr>
    </w:lvl>
    <w:lvl w:ilvl="6" w:tplc="13EC9A66" w:tentative="1">
      <w:start w:val="1"/>
      <w:numFmt w:val="bullet"/>
      <w:lvlText w:val=""/>
      <w:lvlJc w:val="left"/>
      <w:pPr>
        <w:tabs>
          <w:tab w:val="num" w:pos="5040"/>
        </w:tabs>
        <w:ind w:left="5040" w:hanging="360"/>
      </w:pPr>
      <w:rPr>
        <w:rFonts w:ascii="Wingdings" w:hAnsi="Wingdings" w:hint="default"/>
      </w:rPr>
    </w:lvl>
    <w:lvl w:ilvl="7" w:tplc="D2AE11BA" w:tentative="1">
      <w:start w:val="1"/>
      <w:numFmt w:val="bullet"/>
      <w:lvlText w:val=""/>
      <w:lvlJc w:val="left"/>
      <w:pPr>
        <w:tabs>
          <w:tab w:val="num" w:pos="5760"/>
        </w:tabs>
        <w:ind w:left="5760" w:hanging="360"/>
      </w:pPr>
      <w:rPr>
        <w:rFonts w:ascii="Wingdings" w:hAnsi="Wingdings" w:hint="default"/>
      </w:rPr>
    </w:lvl>
    <w:lvl w:ilvl="8" w:tplc="92CC43C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D72429"/>
    <w:multiLevelType w:val="hybridMultilevel"/>
    <w:tmpl w:val="F4A28F32"/>
    <w:lvl w:ilvl="0" w:tplc="01DC98E0">
      <w:start w:val="1"/>
      <w:numFmt w:val="bullet"/>
      <w:lvlText w:val=""/>
      <w:lvlJc w:val="left"/>
      <w:pPr>
        <w:tabs>
          <w:tab w:val="num" w:pos="720"/>
        </w:tabs>
        <w:ind w:left="720" w:hanging="360"/>
      </w:pPr>
      <w:rPr>
        <w:rFonts w:ascii="Wingdings" w:hAnsi="Wingdings" w:hint="default"/>
      </w:rPr>
    </w:lvl>
    <w:lvl w:ilvl="1" w:tplc="32125872" w:tentative="1">
      <w:start w:val="1"/>
      <w:numFmt w:val="bullet"/>
      <w:lvlText w:val=""/>
      <w:lvlJc w:val="left"/>
      <w:pPr>
        <w:tabs>
          <w:tab w:val="num" w:pos="1440"/>
        </w:tabs>
        <w:ind w:left="1440" w:hanging="360"/>
      </w:pPr>
      <w:rPr>
        <w:rFonts w:ascii="Wingdings" w:hAnsi="Wingdings" w:hint="default"/>
      </w:rPr>
    </w:lvl>
    <w:lvl w:ilvl="2" w:tplc="A69ADA74" w:tentative="1">
      <w:start w:val="1"/>
      <w:numFmt w:val="bullet"/>
      <w:lvlText w:val=""/>
      <w:lvlJc w:val="left"/>
      <w:pPr>
        <w:tabs>
          <w:tab w:val="num" w:pos="2160"/>
        </w:tabs>
        <w:ind w:left="2160" w:hanging="360"/>
      </w:pPr>
      <w:rPr>
        <w:rFonts w:ascii="Wingdings" w:hAnsi="Wingdings" w:hint="default"/>
      </w:rPr>
    </w:lvl>
    <w:lvl w:ilvl="3" w:tplc="25F21842" w:tentative="1">
      <w:start w:val="1"/>
      <w:numFmt w:val="bullet"/>
      <w:lvlText w:val=""/>
      <w:lvlJc w:val="left"/>
      <w:pPr>
        <w:tabs>
          <w:tab w:val="num" w:pos="2880"/>
        </w:tabs>
        <w:ind w:left="2880" w:hanging="360"/>
      </w:pPr>
      <w:rPr>
        <w:rFonts w:ascii="Wingdings" w:hAnsi="Wingdings" w:hint="default"/>
      </w:rPr>
    </w:lvl>
    <w:lvl w:ilvl="4" w:tplc="F77CD55A" w:tentative="1">
      <w:start w:val="1"/>
      <w:numFmt w:val="bullet"/>
      <w:lvlText w:val=""/>
      <w:lvlJc w:val="left"/>
      <w:pPr>
        <w:tabs>
          <w:tab w:val="num" w:pos="3600"/>
        </w:tabs>
        <w:ind w:left="3600" w:hanging="360"/>
      </w:pPr>
      <w:rPr>
        <w:rFonts w:ascii="Wingdings" w:hAnsi="Wingdings" w:hint="default"/>
      </w:rPr>
    </w:lvl>
    <w:lvl w:ilvl="5" w:tplc="581CBB3E" w:tentative="1">
      <w:start w:val="1"/>
      <w:numFmt w:val="bullet"/>
      <w:lvlText w:val=""/>
      <w:lvlJc w:val="left"/>
      <w:pPr>
        <w:tabs>
          <w:tab w:val="num" w:pos="4320"/>
        </w:tabs>
        <w:ind w:left="4320" w:hanging="360"/>
      </w:pPr>
      <w:rPr>
        <w:rFonts w:ascii="Wingdings" w:hAnsi="Wingdings" w:hint="default"/>
      </w:rPr>
    </w:lvl>
    <w:lvl w:ilvl="6" w:tplc="CCB4B73C" w:tentative="1">
      <w:start w:val="1"/>
      <w:numFmt w:val="bullet"/>
      <w:lvlText w:val=""/>
      <w:lvlJc w:val="left"/>
      <w:pPr>
        <w:tabs>
          <w:tab w:val="num" w:pos="5040"/>
        </w:tabs>
        <w:ind w:left="5040" w:hanging="360"/>
      </w:pPr>
      <w:rPr>
        <w:rFonts w:ascii="Wingdings" w:hAnsi="Wingdings" w:hint="default"/>
      </w:rPr>
    </w:lvl>
    <w:lvl w:ilvl="7" w:tplc="097E831C" w:tentative="1">
      <w:start w:val="1"/>
      <w:numFmt w:val="bullet"/>
      <w:lvlText w:val=""/>
      <w:lvlJc w:val="left"/>
      <w:pPr>
        <w:tabs>
          <w:tab w:val="num" w:pos="5760"/>
        </w:tabs>
        <w:ind w:left="5760" w:hanging="360"/>
      </w:pPr>
      <w:rPr>
        <w:rFonts w:ascii="Wingdings" w:hAnsi="Wingdings" w:hint="default"/>
      </w:rPr>
    </w:lvl>
    <w:lvl w:ilvl="8" w:tplc="67AE0A1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041139"/>
    <w:multiLevelType w:val="hybridMultilevel"/>
    <w:tmpl w:val="DBCE0A5C"/>
    <w:lvl w:ilvl="0" w:tplc="6AEAFB7A">
      <w:start w:val="5"/>
      <w:numFmt w:val="bullet"/>
      <w:lvlText w:val="-"/>
      <w:lvlJc w:val="left"/>
      <w:pPr>
        <w:ind w:left="440" w:hanging="440"/>
      </w:pPr>
      <w:rPr>
        <w:rFonts w:ascii="AdvP6F00" w:eastAsiaTheme="minorHAnsi" w:hAnsi="AdvP6F00" w:cs="AdvP6F00" w:hint="default"/>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80666648">
    <w:abstractNumId w:val="13"/>
  </w:num>
  <w:num w:numId="2" w16cid:durableId="1304306973">
    <w:abstractNumId w:val="9"/>
  </w:num>
  <w:num w:numId="3" w16cid:durableId="1430196471">
    <w:abstractNumId w:val="1"/>
  </w:num>
  <w:num w:numId="4" w16cid:durableId="554119871">
    <w:abstractNumId w:val="4"/>
  </w:num>
  <w:num w:numId="5" w16cid:durableId="1370255351">
    <w:abstractNumId w:val="19"/>
  </w:num>
  <w:num w:numId="6" w16cid:durableId="1951738574">
    <w:abstractNumId w:val="20"/>
  </w:num>
  <w:num w:numId="7" w16cid:durableId="1770588750">
    <w:abstractNumId w:val="2"/>
  </w:num>
  <w:num w:numId="8" w16cid:durableId="171527603">
    <w:abstractNumId w:val="7"/>
  </w:num>
  <w:num w:numId="9" w16cid:durableId="1107502499">
    <w:abstractNumId w:val="17"/>
  </w:num>
  <w:num w:numId="10" w16cid:durableId="1828401899">
    <w:abstractNumId w:val="15"/>
  </w:num>
  <w:num w:numId="11" w16cid:durableId="1933858002">
    <w:abstractNumId w:val="8"/>
  </w:num>
  <w:num w:numId="12" w16cid:durableId="916327588">
    <w:abstractNumId w:val="10"/>
  </w:num>
  <w:num w:numId="13" w16cid:durableId="353462099">
    <w:abstractNumId w:val="16"/>
  </w:num>
  <w:num w:numId="14" w16cid:durableId="541213645">
    <w:abstractNumId w:val="0"/>
  </w:num>
  <w:num w:numId="15" w16cid:durableId="158471487">
    <w:abstractNumId w:val="18"/>
  </w:num>
  <w:num w:numId="16" w16cid:durableId="567349431">
    <w:abstractNumId w:val="5"/>
  </w:num>
  <w:num w:numId="17" w16cid:durableId="1050494816">
    <w:abstractNumId w:val="11"/>
  </w:num>
  <w:num w:numId="18" w16cid:durableId="441464330">
    <w:abstractNumId w:val="3"/>
  </w:num>
  <w:num w:numId="19" w16cid:durableId="696927004">
    <w:abstractNumId w:val="6"/>
  </w:num>
  <w:num w:numId="20" w16cid:durableId="1834643553">
    <w:abstractNumId w:val="14"/>
  </w:num>
  <w:num w:numId="21" w16cid:durableId="1277717917">
    <w:abstractNumId w:val="21"/>
  </w:num>
  <w:num w:numId="22" w16cid:durableId="32093195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627"/>
    <w:rsid w:val="00000CB1"/>
    <w:rsid w:val="000030AF"/>
    <w:rsid w:val="00004ED1"/>
    <w:rsid w:val="00005929"/>
    <w:rsid w:val="0000610D"/>
    <w:rsid w:val="00006D46"/>
    <w:rsid w:val="00014D5A"/>
    <w:rsid w:val="00015264"/>
    <w:rsid w:val="00015E36"/>
    <w:rsid w:val="00016712"/>
    <w:rsid w:val="00016791"/>
    <w:rsid w:val="00016B20"/>
    <w:rsid w:val="00017812"/>
    <w:rsid w:val="00017C84"/>
    <w:rsid w:val="00021410"/>
    <w:rsid w:val="000218CD"/>
    <w:rsid w:val="00023462"/>
    <w:rsid w:val="000248FB"/>
    <w:rsid w:val="0002660F"/>
    <w:rsid w:val="000310A9"/>
    <w:rsid w:val="00031B11"/>
    <w:rsid w:val="00034815"/>
    <w:rsid w:val="00034D23"/>
    <w:rsid w:val="00035F05"/>
    <w:rsid w:val="0003656D"/>
    <w:rsid w:val="00037A1F"/>
    <w:rsid w:val="00037EDF"/>
    <w:rsid w:val="00037F58"/>
    <w:rsid w:val="00037F62"/>
    <w:rsid w:val="000403A0"/>
    <w:rsid w:val="0004217C"/>
    <w:rsid w:val="00042432"/>
    <w:rsid w:val="00044789"/>
    <w:rsid w:val="00047061"/>
    <w:rsid w:val="00047766"/>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4C3B"/>
    <w:rsid w:val="00065723"/>
    <w:rsid w:val="00065EA2"/>
    <w:rsid w:val="00066291"/>
    <w:rsid w:val="00066345"/>
    <w:rsid w:val="00070CB4"/>
    <w:rsid w:val="00071C87"/>
    <w:rsid w:val="0007296F"/>
    <w:rsid w:val="0007351A"/>
    <w:rsid w:val="00073A17"/>
    <w:rsid w:val="00074F2C"/>
    <w:rsid w:val="0007634C"/>
    <w:rsid w:val="00076A3E"/>
    <w:rsid w:val="0007751E"/>
    <w:rsid w:val="00077E81"/>
    <w:rsid w:val="000805F3"/>
    <w:rsid w:val="0008204A"/>
    <w:rsid w:val="00082B31"/>
    <w:rsid w:val="00082C5E"/>
    <w:rsid w:val="00084D11"/>
    <w:rsid w:val="00084F3A"/>
    <w:rsid w:val="00086150"/>
    <w:rsid w:val="00086470"/>
    <w:rsid w:val="000866A2"/>
    <w:rsid w:val="00086831"/>
    <w:rsid w:val="00097F4C"/>
    <w:rsid w:val="000A087F"/>
    <w:rsid w:val="000A08A3"/>
    <w:rsid w:val="000A1AC3"/>
    <w:rsid w:val="000A1E19"/>
    <w:rsid w:val="000A3BB5"/>
    <w:rsid w:val="000A466B"/>
    <w:rsid w:val="000A5232"/>
    <w:rsid w:val="000B0D5A"/>
    <w:rsid w:val="000B15E2"/>
    <w:rsid w:val="000B2869"/>
    <w:rsid w:val="000B432D"/>
    <w:rsid w:val="000B4F0C"/>
    <w:rsid w:val="000B5822"/>
    <w:rsid w:val="000B77D9"/>
    <w:rsid w:val="000C0BD1"/>
    <w:rsid w:val="000C143C"/>
    <w:rsid w:val="000C2397"/>
    <w:rsid w:val="000C2F42"/>
    <w:rsid w:val="000C331A"/>
    <w:rsid w:val="000C4A29"/>
    <w:rsid w:val="000C5BB9"/>
    <w:rsid w:val="000D08FC"/>
    <w:rsid w:val="000D1873"/>
    <w:rsid w:val="000D18EB"/>
    <w:rsid w:val="000D3AE8"/>
    <w:rsid w:val="000D3BF4"/>
    <w:rsid w:val="000D40C5"/>
    <w:rsid w:val="000D504F"/>
    <w:rsid w:val="000D77ED"/>
    <w:rsid w:val="000E0E66"/>
    <w:rsid w:val="000E0FEF"/>
    <w:rsid w:val="000E34BD"/>
    <w:rsid w:val="000E5ADB"/>
    <w:rsid w:val="000E6536"/>
    <w:rsid w:val="000F0172"/>
    <w:rsid w:val="000F2315"/>
    <w:rsid w:val="000F2734"/>
    <w:rsid w:val="000F39DA"/>
    <w:rsid w:val="000F42BB"/>
    <w:rsid w:val="000F50C8"/>
    <w:rsid w:val="000F5C44"/>
    <w:rsid w:val="000F5D60"/>
    <w:rsid w:val="000F6594"/>
    <w:rsid w:val="0010269A"/>
    <w:rsid w:val="001035B1"/>
    <w:rsid w:val="001111F4"/>
    <w:rsid w:val="00111200"/>
    <w:rsid w:val="00113AE0"/>
    <w:rsid w:val="001148DD"/>
    <w:rsid w:val="001162AC"/>
    <w:rsid w:val="00116EDD"/>
    <w:rsid w:val="001172B5"/>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36801"/>
    <w:rsid w:val="00141A22"/>
    <w:rsid w:val="00141C7C"/>
    <w:rsid w:val="001460DF"/>
    <w:rsid w:val="00147476"/>
    <w:rsid w:val="0015032B"/>
    <w:rsid w:val="0015325A"/>
    <w:rsid w:val="00153DBB"/>
    <w:rsid w:val="001543D3"/>
    <w:rsid w:val="001552B9"/>
    <w:rsid w:val="00155CEF"/>
    <w:rsid w:val="00157F88"/>
    <w:rsid w:val="00160AE9"/>
    <w:rsid w:val="00162891"/>
    <w:rsid w:val="001628B7"/>
    <w:rsid w:val="001639D4"/>
    <w:rsid w:val="00163B26"/>
    <w:rsid w:val="00164CE2"/>
    <w:rsid w:val="00165A6E"/>
    <w:rsid w:val="00170C8F"/>
    <w:rsid w:val="00171270"/>
    <w:rsid w:val="00173755"/>
    <w:rsid w:val="00173CA5"/>
    <w:rsid w:val="00175081"/>
    <w:rsid w:val="00180AEC"/>
    <w:rsid w:val="00180E26"/>
    <w:rsid w:val="001815F6"/>
    <w:rsid w:val="00181EB8"/>
    <w:rsid w:val="0018244A"/>
    <w:rsid w:val="00183310"/>
    <w:rsid w:val="00186938"/>
    <w:rsid w:val="001919B6"/>
    <w:rsid w:val="00192467"/>
    <w:rsid w:val="00193D34"/>
    <w:rsid w:val="00195379"/>
    <w:rsid w:val="00195B60"/>
    <w:rsid w:val="00195C86"/>
    <w:rsid w:val="001961DE"/>
    <w:rsid w:val="001978C2"/>
    <w:rsid w:val="00197EB7"/>
    <w:rsid w:val="001A07BD"/>
    <w:rsid w:val="001A0DB3"/>
    <w:rsid w:val="001A2872"/>
    <w:rsid w:val="001A3250"/>
    <w:rsid w:val="001A38F2"/>
    <w:rsid w:val="001A3D22"/>
    <w:rsid w:val="001A557D"/>
    <w:rsid w:val="001A56C3"/>
    <w:rsid w:val="001A5A18"/>
    <w:rsid w:val="001A602A"/>
    <w:rsid w:val="001A6858"/>
    <w:rsid w:val="001A72CC"/>
    <w:rsid w:val="001A767D"/>
    <w:rsid w:val="001B00D5"/>
    <w:rsid w:val="001B0721"/>
    <w:rsid w:val="001B0D4D"/>
    <w:rsid w:val="001B2DEC"/>
    <w:rsid w:val="001B3647"/>
    <w:rsid w:val="001B3682"/>
    <w:rsid w:val="001B4807"/>
    <w:rsid w:val="001B48BE"/>
    <w:rsid w:val="001B57F2"/>
    <w:rsid w:val="001B661F"/>
    <w:rsid w:val="001B6ECA"/>
    <w:rsid w:val="001C1E75"/>
    <w:rsid w:val="001C2144"/>
    <w:rsid w:val="001C26DF"/>
    <w:rsid w:val="001C4557"/>
    <w:rsid w:val="001C4C10"/>
    <w:rsid w:val="001C743B"/>
    <w:rsid w:val="001D06F1"/>
    <w:rsid w:val="001D34DD"/>
    <w:rsid w:val="001D3B33"/>
    <w:rsid w:val="001D67AE"/>
    <w:rsid w:val="001E0245"/>
    <w:rsid w:val="001E1F6C"/>
    <w:rsid w:val="001E2C48"/>
    <w:rsid w:val="001E3793"/>
    <w:rsid w:val="001E45F8"/>
    <w:rsid w:val="001E4F03"/>
    <w:rsid w:val="001F0862"/>
    <w:rsid w:val="001F13A0"/>
    <w:rsid w:val="001F30AE"/>
    <w:rsid w:val="001F39DA"/>
    <w:rsid w:val="001F75B5"/>
    <w:rsid w:val="0020005A"/>
    <w:rsid w:val="00200CE2"/>
    <w:rsid w:val="002017FF"/>
    <w:rsid w:val="002044A7"/>
    <w:rsid w:val="002057D8"/>
    <w:rsid w:val="002057E1"/>
    <w:rsid w:val="00205AB6"/>
    <w:rsid w:val="0020605F"/>
    <w:rsid w:val="00206983"/>
    <w:rsid w:val="002103B3"/>
    <w:rsid w:val="00212FEE"/>
    <w:rsid w:val="00214CEE"/>
    <w:rsid w:val="002155AA"/>
    <w:rsid w:val="00215C15"/>
    <w:rsid w:val="002164EC"/>
    <w:rsid w:val="0021727D"/>
    <w:rsid w:val="00217CC4"/>
    <w:rsid w:val="0022069B"/>
    <w:rsid w:val="00221100"/>
    <w:rsid w:val="00221ED0"/>
    <w:rsid w:val="0022321F"/>
    <w:rsid w:val="00223C91"/>
    <w:rsid w:val="00225221"/>
    <w:rsid w:val="00225EAA"/>
    <w:rsid w:val="00226C7A"/>
    <w:rsid w:val="0022777F"/>
    <w:rsid w:val="0022791D"/>
    <w:rsid w:val="002305D0"/>
    <w:rsid w:val="002309F1"/>
    <w:rsid w:val="00231357"/>
    <w:rsid w:val="00231E0B"/>
    <w:rsid w:val="00232115"/>
    <w:rsid w:val="002351E7"/>
    <w:rsid w:val="0023520A"/>
    <w:rsid w:val="00235E13"/>
    <w:rsid w:val="00236033"/>
    <w:rsid w:val="0023618C"/>
    <w:rsid w:val="002367B6"/>
    <w:rsid w:val="00237D72"/>
    <w:rsid w:val="002415E2"/>
    <w:rsid w:val="00241CD0"/>
    <w:rsid w:val="0024315E"/>
    <w:rsid w:val="002449AB"/>
    <w:rsid w:val="00245042"/>
    <w:rsid w:val="00246B03"/>
    <w:rsid w:val="00246FDE"/>
    <w:rsid w:val="002470DA"/>
    <w:rsid w:val="002507D4"/>
    <w:rsid w:val="00250BEE"/>
    <w:rsid w:val="002533D0"/>
    <w:rsid w:val="00255D48"/>
    <w:rsid w:val="00256CAF"/>
    <w:rsid w:val="00260115"/>
    <w:rsid w:val="002614F2"/>
    <w:rsid w:val="00263968"/>
    <w:rsid w:val="00264A05"/>
    <w:rsid w:val="0026543E"/>
    <w:rsid w:val="002667CD"/>
    <w:rsid w:val="002709B6"/>
    <w:rsid w:val="00271040"/>
    <w:rsid w:val="00271244"/>
    <w:rsid w:val="002712DD"/>
    <w:rsid w:val="0027161B"/>
    <w:rsid w:val="002727AC"/>
    <w:rsid w:val="002732E9"/>
    <w:rsid w:val="00274554"/>
    <w:rsid w:val="00275117"/>
    <w:rsid w:val="00275907"/>
    <w:rsid w:val="00277371"/>
    <w:rsid w:val="0027755D"/>
    <w:rsid w:val="00281B0F"/>
    <w:rsid w:val="0028225C"/>
    <w:rsid w:val="0028329C"/>
    <w:rsid w:val="00283341"/>
    <w:rsid w:val="00283EA8"/>
    <w:rsid w:val="002857D5"/>
    <w:rsid w:val="00286798"/>
    <w:rsid w:val="00290E9E"/>
    <w:rsid w:val="002917A9"/>
    <w:rsid w:val="00293351"/>
    <w:rsid w:val="002946AA"/>
    <w:rsid w:val="00294C0A"/>
    <w:rsid w:val="00295788"/>
    <w:rsid w:val="002961AB"/>
    <w:rsid w:val="002961AC"/>
    <w:rsid w:val="0029756F"/>
    <w:rsid w:val="002A0D96"/>
    <w:rsid w:val="002A0EB4"/>
    <w:rsid w:val="002A1261"/>
    <w:rsid w:val="002A2E38"/>
    <w:rsid w:val="002A311F"/>
    <w:rsid w:val="002A511E"/>
    <w:rsid w:val="002A7748"/>
    <w:rsid w:val="002B0368"/>
    <w:rsid w:val="002B0653"/>
    <w:rsid w:val="002B341A"/>
    <w:rsid w:val="002B36B8"/>
    <w:rsid w:val="002B5B7B"/>
    <w:rsid w:val="002B6B85"/>
    <w:rsid w:val="002B6E76"/>
    <w:rsid w:val="002C06D1"/>
    <w:rsid w:val="002C1B25"/>
    <w:rsid w:val="002C1E4E"/>
    <w:rsid w:val="002C2EE4"/>
    <w:rsid w:val="002C47EB"/>
    <w:rsid w:val="002C4E22"/>
    <w:rsid w:val="002C57AA"/>
    <w:rsid w:val="002C7294"/>
    <w:rsid w:val="002C733C"/>
    <w:rsid w:val="002D28BE"/>
    <w:rsid w:val="002D3A9D"/>
    <w:rsid w:val="002D3B07"/>
    <w:rsid w:val="002D3F00"/>
    <w:rsid w:val="002D47AC"/>
    <w:rsid w:val="002D4DAE"/>
    <w:rsid w:val="002D5620"/>
    <w:rsid w:val="002D6B1B"/>
    <w:rsid w:val="002D6C63"/>
    <w:rsid w:val="002D7C54"/>
    <w:rsid w:val="002E0F5E"/>
    <w:rsid w:val="002E0FB2"/>
    <w:rsid w:val="002E19AC"/>
    <w:rsid w:val="002E2529"/>
    <w:rsid w:val="002E4D5A"/>
    <w:rsid w:val="002E4DDD"/>
    <w:rsid w:val="002E5DBF"/>
    <w:rsid w:val="002E60CD"/>
    <w:rsid w:val="002F00B4"/>
    <w:rsid w:val="002F08F7"/>
    <w:rsid w:val="002F2B4F"/>
    <w:rsid w:val="002F455F"/>
    <w:rsid w:val="002F4947"/>
    <w:rsid w:val="002F5108"/>
    <w:rsid w:val="002F62CB"/>
    <w:rsid w:val="002F693B"/>
    <w:rsid w:val="002F769F"/>
    <w:rsid w:val="002F79DC"/>
    <w:rsid w:val="00301E7E"/>
    <w:rsid w:val="00303EC7"/>
    <w:rsid w:val="00304CB8"/>
    <w:rsid w:val="00305571"/>
    <w:rsid w:val="00305C0A"/>
    <w:rsid w:val="003062CD"/>
    <w:rsid w:val="00306925"/>
    <w:rsid w:val="00307ABD"/>
    <w:rsid w:val="00310F3A"/>
    <w:rsid w:val="00311576"/>
    <w:rsid w:val="00315412"/>
    <w:rsid w:val="00315711"/>
    <w:rsid w:val="00315B79"/>
    <w:rsid w:val="003165EC"/>
    <w:rsid w:val="00316A7C"/>
    <w:rsid w:val="0031762F"/>
    <w:rsid w:val="003229BA"/>
    <w:rsid w:val="00324052"/>
    <w:rsid w:val="003261F9"/>
    <w:rsid w:val="00326C2E"/>
    <w:rsid w:val="00327107"/>
    <w:rsid w:val="00330015"/>
    <w:rsid w:val="00330745"/>
    <w:rsid w:val="00330B34"/>
    <w:rsid w:val="00332A12"/>
    <w:rsid w:val="00333E82"/>
    <w:rsid w:val="003344C2"/>
    <w:rsid w:val="00337E8A"/>
    <w:rsid w:val="00340504"/>
    <w:rsid w:val="00341289"/>
    <w:rsid w:val="0034167F"/>
    <w:rsid w:val="00341682"/>
    <w:rsid w:val="0034227B"/>
    <w:rsid w:val="00343865"/>
    <w:rsid w:val="003440BF"/>
    <w:rsid w:val="00344A01"/>
    <w:rsid w:val="00345E40"/>
    <w:rsid w:val="00346CE1"/>
    <w:rsid w:val="0034708D"/>
    <w:rsid w:val="003479ED"/>
    <w:rsid w:val="00351177"/>
    <w:rsid w:val="003511CD"/>
    <w:rsid w:val="00351767"/>
    <w:rsid w:val="00352A8E"/>
    <w:rsid w:val="00352EFC"/>
    <w:rsid w:val="003530B2"/>
    <w:rsid w:val="00356C93"/>
    <w:rsid w:val="00357800"/>
    <w:rsid w:val="00360E40"/>
    <w:rsid w:val="00360FDA"/>
    <w:rsid w:val="00363180"/>
    <w:rsid w:val="00364480"/>
    <w:rsid w:val="0036488D"/>
    <w:rsid w:val="00364F46"/>
    <w:rsid w:val="0036772A"/>
    <w:rsid w:val="003709E6"/>
    <w:rsid w:val="00370F3B"/>
    <w:rsid w:val="003716B5"/>
    <w:rsid w:val="0037170E"/>
    <w:rsid w:val="00373437"/>
    <w:rsid w:val="003742B9"/>
    <w:rsid w:val="00375B42"/>
    <w:rsid w:val="003807CC"/>
    <w:rsid w:val="003811F9"/>
    <w:rsid w:val="003814D2"/>
    <w:rsid w:val="00381B0A"/>
    <w:rsid w:val="0038205D"/>
    <w:rsid w:val="00382A69"/>
    <w:rsid w:val="00386AF8"/>
    <w:rsid w:val="00386B3A"/>
    <w:rsid w:val="0038700D"/>
    <w:rsid w:val="0039159C"/>
    <w:rsid w:val="0039260E"/>
    <w:rsid w:val="00393865"/>
    <w:rsid w:val="0039412D"/>
    <w:rsid w:val="00396AC8"/>
    <w:rsid w:val="00396C54"/>
    <w:rsid w:val="0039716E"/>
    <w:rsid w:val="003A0B15"/>
    <w:rsid w:val="003A0C06"/>
    <w:rsid w:val="003A0F28"/>
    <w:rsid w:val="003A27FF"/>
    <w:rsid w:val="003A38E4"/>
    <w:rsid w:val="003A3AA7"/>
    <w:rsid w:val="003A409F"/>
    <w:rsid w:val="003A4978"/>
    <w:rsid w:val="003A4AE6"/>
    <w:rsid w:val="003A4EE9"/>
    <w:rsid w:val="003A5F99"/>
    <w:rsid w:val="003A7225"/>
    <w:rsid w:val="003B109A"/>
    <w:rsid w:val="003B1259"/>
    <w:rsid w:val="003B1C42"/>
    <w:rsid w:val="003B2886"/>
    <w:rsid w:val="003B2E39"/>
    <w:rsid w:val="003B4781"/>
    <w:rsid w:val="003B7065"/>
    <w:rsid w:val="003C5E41"/>
    <w:rsid w:val="003C63C2"/>
    <w:rsid w:val="003C63D0"/>
    <w:rsid w:val="003C65CE"/>
    <w:rsid w:val="003C770A"/>
    <w:rsid w:val="003D1098"/>
    <w:rsid w:val="003D232D"/>
    <w:rsid w:val="003D3863"/>
    <w:rsid w:val="003D6466"/>
    <w:rsid w:val="003D681C"/>
    <w:rsid w:val="003D70EA"/>
    <w:rsid w:val="003E0527"/>
    <w:rsid w:val="003E0A56"/>
    <w:rsid w:val="003E1762"/>
    <w:rsid w:val="003E2CE7"/>
    <w:rsid w:val="003E3AFE"/>
    <w:rsid w:val="003E3C57"/>
    <w:rsid w:val="003E3CB6"/>
    <w:rsid w:val="003E450F"/>
    <w:rsid w:val="003E555E"/>
    <w:rsid w:val="003E69CF"/>
    <w:rsid w:val="003F24B6"/>
    <w:rsid w:val="003F426F"/>
    <w:rsid w:val="003F4358"/>
    <w:rsid w:val="003F44DD"/>
    <w:rsid w:val="00400A5B"/>
    <w:rsid w:val="004017F0"/>
    <w:rsid w:val="0040311F"/>
    <w:rsid w:val="00403953"/>
    <w:rsid w:val="00403B4F"/>
    <w:rsid w:val="004040A3"/>
    <w:rsid w:val="0040496C"/>
    <w:rsid w:val="004055D0"/>
    <w:rsid w:val="00405C6B"/>
    <w:rsid w:val="00406047"/>
    <w:rsid w:val="00406CD5"/>
    <w:rsid w:val="00410839"/>
    <w:rsid w:val="004118F7"/>
    <w:rsid w:val="004127C1"/>
    <w:rsid w:val="00413A6A"/>
    <w:rsid w:val="00413A96"/>
    <w:rsid w:val="00415E8D"/>
    <w:rsid w:val="00416C58"/>
    <w:rsid w:val="004173CE"/>
    <w:rsid w:val="0042119F"/>
    <w:rsid w:val="00421F3E"/>
    <w:rsid w:val="00422C72"/>
    <w:rsid w:val="00423634"/>
    <w:rsid w:val="00423670"/>
    <w:rsid w:val="00424758"/>
    <w:rsid w:val="00424DA5"/>
    <w:rsid w:val="00425BE7"/>
    <w:rsid w:val="004263DF"/>
    <w:rsid w:val="004275F9"/>
    <w:rsid w:val="0043069B"/>
    <w:rsid w:val="0043275F"/>
    <w:rsid w:val="00432934"/>
    <w:rsid w:val="004331C3"/>
    <w:rsid w:val="004379CA"/>
    <w:rsid w:val="00442149"/>
    <w:rsid w:val="004444AC"/>
    <w:rsid w:val="00444954"/>
    <w:rsid w:val="00444A2D"/>
    <w:rsid w:val="00444C68"/>
    <w:rsid w:val="004452C8"/>
    <w:rsid w:val="00446469"/>
    <w:rsid w:val="00446542"/>
    <w:rsid w:val="00447402"/>
    <w:rsid w:val="0044765D"/>
    <w:rsid w:val="0045321A"/>
    <w:rsid w:val="00460AB3"/>
    <w:rsid w:val="00460BA1"/>
    <w:rsid w:val="004615B0"/>
    <w:rsid w:val="00461E1E"/>
    <w:rsid w:val="00462E43"/>
    <w:rsid w:val="004655A4"/>
    <w:rsid w:val="00470262"/>
    <w:rsid w:val="00472744"/>
    <w:rsid w:val="0047355D"/>
    <w:rsid w:val="00474CF8"/>
    <w:rsid w:val="00474DA7"/>
    <w:rsid w:val="0047559F"/>
    <w:rsid w:val="0048019E"/>
    <w:rsid w:val="004806D5"/>
    <w:rsid w:val="00482E27"/>
    <w:rsid w:val="00483747"/>
    <w:rsid w:val="004838FC"/>
    <w:rsid w:val="004847E3"/>
    <w:rsid w:val="00484A1E"/>
    <w:rsid w:val="00484FA8"/>
    <w:rsid w:val="004859FC"/>
    <w:rsid w:val="00485C2C"/>
    <w:rsid w:val="00486CB0"/>
    <w:rsid w:val="00486F0B"/>
    <w:rsid w:val="00487E90"/>
    <w:rsid w:val="00490441"/>
    <w:rsid w:val="00491285"/>
    <w:rsid w:val="004927FA"/>
    <w:rsid w:val="00495AAC"/>
    <w:rsid w:val="004962CF"/>
    <w:rsid w:val="00496822"/>
    <w:rsid w:val="004A01E0"/>
    <w:rsid w:val="004A04DB"/>
    <w:rsid w:val="004A1F8A"/>
    <w:rsid w:val="004A2F08"/>
    <w:rsid w:val="004A454E"/>
    <w:rsid w:val="004A4E86"/>
    <w:rsid w:val="004A5750"/>
    <w:rsid w:val="004A7068"/>
    <w:rsid w:val="004A7283"/>
    <w:rsid w:val="004B031A"/>
    <w:rsid w:val="004B087A"/>
    <w:rsid w:val="004B0B73"/>
    <w:rsid w:val="004B60C1"/>
    <w:rsid w:val="004B61D1"/>
    <w:rsid w:val="004C0097"/>
    <w:rsid w:val="004C0496"/>
    <w:rsid w:val="004C09CE"/>
    <w:rsid w:val="004C0E6E"/>
    <w:rsid w:val="004C388C"/>
    <w:rsid w:val="004C3B18"/>
    <w:rsid w:val="004C4129"/>
    <w:rsid w:val="004C4B5A"/>
    <w:rsid w:val="004C4E0E"/>
    <w:rsid w:val="004C6D96"/>
    <w:rsid w:val="004D16DB"/>
    <w:rsid w:val="004D1942"/>
    <w:rsid w:val="004D3561"/>
    <w:rsid w:val="004D3AD9"/>
    <w:rsid w:val="004D40F2"/>
    <w:rsid w:val="004D51A5"/>
    <w:rsid w:val="004D5DE8"/>
    <w:rsid w:val="004E094E"/>
    <w:rsid w:val="004E1873"/>
    <w:rsid w:val="004E3506"/>
    <w:rsid w:val="004E4403"/>
    <w:rsid w:val="004E49EE"/>
    <w:rsid w:val="004E67CC"/>
    <w:rsid w:val="004F0240"/>
    <w:rsid w:val="004F0872"/>
    <w:rsid w:val="004F0A90"/>
    <w:rsid w:val="004F1959"/>
    <w:rsid w:val="004F2214"/>
    <w:rsid w:val="004F26BC"/>
    <w:rsid w:val="004F5C0C"/>
    <w:rsid w:val="004F7000"/>
    <w:rsid w:val="00500195"/>
    <w:rsid w:val="00500618"/>
    <w:rsid w:val="00500ECA"/>
    <w:rsid w:val="0050119B"/>
    <w:rsid w:val="0050130A"/>
    <w:rsid w:val="00504567"/>
    <w:rsid w:val="0050648E"/>
    <w:rsid w:val="00507128"/>
    <w:rsid w:val="00510740"/>
    <w:rsid w:val="00510A42"/>
    <w:rsid w:val="005111FE"/>
    <w:rsid w:val="00515BE7"/>
    <w:rsid w:val="00516473"/>
    <w:rsid w:val="0051706E"/>
    <w:rsid w:val="005177B8"/>
    <w:rsid w:val="005207E1"/>
    <w:rsid w:val="0052132A"/>
    <w:rsid w:val="00521541"/>
    <w:rsid w:val="00524748"/>
    <w:rsid w:val="00525A9E"/>
    <w:rsid w:val="00526EAE"/>
    <w:rsid w:val="00527598"/>
    <w:rsid w:val="00527BF1"/>
    <w:rsid w:val="00527E12"/>
    <w:rsid w:val="00531565"/>
    <w:rsid w:val="005347B8"/>
    <w:rsid w:val="00536276"/>
    <w:rsid w:val="005411C0"/>
    <w:rsid w:val="00541F6E"/>
    <w:rsid w:val="005420BB"/>
    <w:rsid w:val="00542247"/>
    <w:rsid w:val="00542E31"/>
    <w:rsid w:val="00544C75"/>
    <w:rsid w:val="00545A13"/>
    <w:rsid w:val="005460D8"/>
    <w:rsid w:val="005474DD"/>
    <w:rsid w:val="00550CD0"/>
    <w:rsid w:val="00551F6B"/>
    <w:rsid w:val="00552213"/>
    <w:rsid w:val="00552642"/>
    <w:rsid w:val="00552BB1"/>
    <w:rsid w:val="00556B4B"/>
    <w:rsid w:val="00556E13"/>
    <w:rsid w:val="00557174"/>
    <w:rsid w:val="00557A9D"/>
    <w:rsid w:val="0056033D"/>
    <w:rsid w:val="00560446"/>
    <w:rsid w:val="005625DD"/>
    <w:rsid w:val="00563544"/>
    <w:rsid w:val="00563E3C"/>
    <w:rsid w:val="005642E7"/>
    <w:rsid w:val="00567A9E"/>
    <w:rsid w:val="00567F68"/>
    <w:rsid w:val="0057156A"/>
    <w:rsid w:val="005729C8"/>
    <w:rsid w:val="005773D1"/>
    <w:rsid w:val="005779C8"/>
    <w:rsid w:val="00583301"/>
    <w:rsid w:val="00583B93"/>
    <w:rsid w:val="00583FC1"/>
    <w:rsid w:val="0058492A"/>
    <w:rsid w:val="005855DE"/>
    <w:rsid w:val="00585D4F"/>
    <w:rsid w:val="005911AD"/>
    <w:rsid w:val="0059138E"/>
    <w:rsid w:val="0059183E"/>
    <w:rsid w:val="0059491F"/>
    <w:rsid w:val="00597A00"/>
    <w:rsid w:val="00597CFB"/>
    <w:rsid w:val="005A25F0"/>
    <w:rsid w:val="005A33ED"/>
    <w:rsid w:val="005A46EC"/>
    <w:rsid w:val="005A51D3"/>
    <w:rsid w:val="005A6156"/>
    <w:rsid w:val="005A6765"/>
    <w:rsid w:val="005A6ADC"/>
    <w:rsid w:val="005A7C1B"/>
    <w:rsid w:val="005A7EFC"/>
    <w:rsid w:val="005B13B6"/>
    <w:rsid w:val="005B1F0A"/>
    <w:rsid w:val="005B2039"/>
    <w:rsid w:val="005B235A"/>
    <w:rsid w:val="005B2FD2"/>
    <w:rsid w:val="005B3E4B"/>
    <w:rsid w:val="005B40E3"/>
    <w:rsid w:val="005B4A02"/>
    <w:rsid w:val="005B5162"/>
    <w:rsid w:val="005B5AE9"/>
    <w:rsid w:val="005B643F"/>
    <w:rsid w:val="005B6CD6"/>
    <w:rsid w:val="005B6E64"/>
    <w:rsid w:val="005B7016"/>
    <w:rsid w:val="005B739A"/>
    <w:rsid w:val="005C0231"/>
    <w:rsid w:val="005C04D9"/>
    <w:rsid w:val="005C0B96"/>
    <w:rsid w:val="005C3017"/>
    <w:rsid w:val="005C3243"/>
    <w:rsid w:val="005C3255"/>
    <w:rsid w:val="005C33D3"/>
    <w:rsid w:val="005C5063"/>
    <w:rsid w:val="005C5C23"/>
    <w:rsid w:val="005C6BEC"/>
    <w:rsid w:val="005C6CC0"/>
    <w:rsid w:val="005C72B5"/>
    <w:rsid w:val="005D0534"/>
    <w:rsid w:val="005D0F42"/>
    <w:rsid w:val="005D158D"/>
    <w:rsid w:val="005D19E7"/>
    <w:rsid w:val="005D21D0"/>
    <w:rsid w:val="005D2957"/>
    <w:rsid w:val="005D3101"/>
    <w:rsid w:val="005D5195"/>
    <w:rsid w:val="005D5FD1"/>
    <w:rsid w:val="005E18D7"/>
    <w:rsid w:val="005E19A8"/>
    <w:rsid w:val="005E312D"/>
    <w:rsid w:val="005E32BE"/>
    <w:rsid w:val="005E4400"/>
    <w:rsid w:val="005E59B4"/>
    <w:rsid w:val="005E5C4B"/>
    <w:rsid w:val="005E5EB7"/>
    <w:rsid w:val="005E6F34"/>
    <w:rsid w:val="005F0B77"/>
    <w:rsid w:val="005F26A0"/>
    <w:rsid w:val="005F50B7"/>
    <w:rsid w:val="005F55A3"/>
    <w:rsid w:val="005F7FC9"/>
    <w:rsid w:val="0060119D"/>
    <w:rsid w:val="00601316"/>
    <w:rsid w:val="006027AF"/>
    <w:rsid w:val="0060335C"/>
    <w:rsid w:val="00604BEA"/>
    <w:rsid w:val="006057BB"/>
    <w:rsid w:val="00606617"/>
    <w:rsid w:val="00606C47"/>
    <w:rsid w:val="0061190E"/>
    <w:rsid w:val="006126A2"/>
    <w:rsid w:val="00613404"/>
    <w:rsid w:val="00613EDD"/>
    <w:rsid w:val="00615497"/>
    <w:rsid w:val="00616919"/>
    <w:rsid w:val="00617075"/>
    <w:rsid w:val="00617259"/>
    <w:rsid w:val="006173BE"/>
    <w:rsid w:val="00624F86"/>
    <w:rsid w:val="00625784"/>
    <w:rsid w:val="00625927"/>
    <w:rsid w:val="00626C30"/>
    <w:rsid w:val="00630271"/>
    <w:rsid w:val="00630900"/>
    <w:rsid w:val="00630CBC"/>
    <w:rsid w:val="00630F12"/>
    <w:rsid w:val="00632530"/>
    <w:rsid w:val="00632D0B"/>
    <w:rsid w:val="006330FE"/>
    <w:rsid w:val="00634810"/>
    <w:rsid w:val="00635AAD"/>
    <w:rsid w:val="00635E5E"/>
    <w:rsid w:val="0063795A"/>
    <w:rsid w:val="00637E13"/>
    <w:rsid w:val="006428DD"/>
    <w:rsid w:val="00642FC9"/>
    <w:rsid w:val="006436D6"/>
    <w:rsid w:val="00643F4D"/>
    <w:rsid w:val="0064673F"/>
    <w:rsid w:val="006469A1"/>
    <w:rsid w:val="00647C56"/>
    <w:rsid w:val="0065010D"/>
    <w:rsid w:val="00650B8B"/>
    <w:rsid w:val="006515CD"/>
    <w:rsid w:val="0065197B"/>
    <w:rsid w:val="00651DE4"/>
    <w:rsid w:val="00652500"/>
    <w:rsid w:val="00653A5C"/>
    <w:rsid w:val="00654649"/>
    <w:rsid w:val="00654680"/>
    <w:rsid w:val="0066020E"/>
    <w:rsid w:val="00660C63"/>
    <w:rsid w:val="00661280"/>
    <w:rsid w:val="00661C6A"/>
    <w:rsid w:val="00661EDC"/>
    <w:rsid w:val="006646BE"/>
    <w:rsid w:val="00665786"/>
    <w:rsid w:val="00666D6C"/>
    <w:rsid w:val="00670BC3"/>
    <w:rsid w:val="00671630"/>
    <w:rsid w:val="00672586"/>
    <w:rsid w:val="006740DA"/>
    <w:rsid w:val="00674E5A"/>
    <w:rsid w:val="0067570B"/>
    <w:rsid w:val="006765A2"/>
    <w:rsid w:val="00676E39"/>
    <w:rsid w:val="00680127"/>
    <w:rsid w:val="0068047A"/>
    <w:rsid w:val="00680625"/>
    <w:rsid w:val="00681F11"/>
    <w:rsid w:val="006842DA"/>
    <w:rsid w:val="00686D85"/>
    <w:rsid w:val="00687887"/>
    <w:rsid w:val="00690D93"/>
    <w:rsid w:val="006922D7"/>
    <w:rsid w:val="006925D3"/>
    <w:rsid w:val="00694626"/>
    <w:rsid w:val="00694E8C"/>
    <w:rsid w:val="00697266"/>
    <w:rsid w:val="00697A8E"/>
    <w:rsid w:val="006A0023"/>
    <w:rsid w:val="006A0094"/>
    <w:rsid w:val="006A049B"/>
    <w:rsid w:val="006A101B"/>
    <w:rsid w:val="006A10CE"/>
    <w:rsid w:val="006A33F4"/>
    <w:rsid w:val="006A60E4"/>
    <w:rsid w:val="006A679E"/>
    <w:rsid w:val="006A7745"/>
    <w:rsid w:val="006B0069"/>
    <w:rsid w:val="006B0742"/>
    <w:rsid w:val="006B1316"/>
    <w:rsid w:val="006B145D"/>
    <w:rsid w:val="006B4196"/>
    <w:rsid w:val="006B696C"/>
    <w:rsid w:val="006B7769"/>
    <w:rsid w:val="006C05DC"/>
    <w:rsid w:val="006C0FA8"/>
    <w:rsid w:val="006C130B"/>
    <w:rsid w:val="006C1586"/>
    <w:rsid w:val="006C41AE"/>
    <w:rsid w:val="006C5617"/>
    <w:rsid w:val="006C574D"/>
    <w:rsid w:val="006C5DFC"/>
    <w:rsid w:val="006C77A0"/>
    <w:rsid w:val="006C7AA9"/>
    <w:rsid w:val="006C7C69"/>
    <w:rsid w:val="006D10B7"/>
    <w:rsid w:val="006D15BC"/>
    <w:rsid w:val="006D1F62"/>
    <w:rsid w:val="006D2AEA"/>
    <w:rsid w:val="006D4064"/>
    <w:rsid w:val="006D41AE"/>
    <w:rsid w:val="006D42D2"/>
    <w:rsid w:val="006D6AA2"/>
    <w:rsid w:val="006D77DF"/>
    <w:rsid w:val="006E0B32"/>
    <w:rsid w:val="006E0BC8"/>
    <w:rsid w:val="006E33C9"/>
    <w:rsid w:val="006E4492"/>
    <w:rsid w:val="006E4DC4"/>
    <w:rsid w:val="006E4EC1"/>
    <w:rsid w:val="006E57F3"/>
    <w:rsid w:val="006E66F4"/>
    <w:rsid w:val="006F0424"/>
    <w:rsid w:val="006F0878"/>
    <w:rsid w:val="006F1CB8"/>
    <w:rsid w:val="006F2456"/>
    <w:rsid w:val="006F40F0"/>
    <w:rsid w:val="006F5379"/>
    <w:rsid w:val="006F67A7"/>
    <w:rsid w:val="006F6D26"/>
    <w:rsid w:val="006F6FDA"/>
    <w:rsid w:val="006F7949"/>
    <w:rsid w:val="006F7BC6"/>
    <w:rsid w:val="006F7F83"/>
    <w:rsid w:val="00700332"/>
    <w:rsid w:val="0070049B"/>
    <w:rsid w:val="00700717"/>
    <w:rsid w:val="0070165C"/>
    <w:rsid w:val="00703236"/>
    <w:rsid w:val="007036E3"/>
    <w:rsid w:val="0070525C"/>
    <w:rsid w:val="007059AA"/>
    <w:rsid w:val="00705B3B"/>
    <w:rsid w:val="0071147D"/>
    <w:rsid w:val="00713C00"/>
    <w:rsid w:val="007143B0"/>
    <w:rsid w:val="00715082"/>
    <w:rsid w:val="00715345"/>
    <w:rsid w:val="0071568F"/>
    <w:rsid w:val="00716DD4"/>
    <w:rsid w:val="00717540"/>
    <w:rsid w:val="00721428"/>
    <w:rsid w:val="0072327E"/>
    <w:rsid w:val="007247A1"/>
    <w:rsid w:val="007267D0"/>
    <w:rsid w:val="00726B71"/>
    <w:rsid w:val="00727516"/>
    <w:rsid w:val="00731080"/>
    <w:rsid w:val="00734785"/>
    <w:rsid w:val="0073542D"/>
    <w:rsid w:val="007369BB"/>
    <w:rsid w:val="0074113E"/>
    <w:rsid w:val="00743D65"/>
    <w:rsid w:val="0075170A"/>
    <w:rsid w:val="007534A3"/>
    <w:rsid w:val="00753C63"/>
    <w:rsid w:val="00754371"/>
    <w:rsid w:val="00755172"/>
    <w:rsid w:val="007554A9"/>
    <w:rsid w:val="0076006F"/>
    <w:rsid w:val="00761114"/>
    <w:rsid w:val="0076432F"/>
    <w:rsid w:val="00764CB6"/>
    <w:rsid w:val="00766CBE"/>
    <w:rsid w:val="00770485"/>
    <w:rsid w:val="007715C6"/>
    <w:rsid w:val="00772803"/>
    <w:rsid w:val="00773499"/>
    <w:rsid w:val="007739A5"/>
    <w:rsid w:val="00773FE1"/>
    <w:rsid w:val="00775274"/>
    <w:rsid w:val="00775D14"/>
    <w:rsid w:val="00776DEE"/>
    <w:rsid w:val="00777D39"/>
    <w:rsid w:val="00780C2A"/>
    <w:rsid w:val="00785515"/>
    <w:rsid w:val="00785BE4"/>
    <w:rsid w:val="0079004F"/>
    <w:rsid w:val="007910BE"/>
    <w:rsid w:val="00794C37"/>
    <w:rsid w:val="0079582D"/>
    <w:rsid w:val="00795AD2"/>
    <w:rsid w:val="007978E7"/>
    <w:rsid w:val="007A022C"/>
    <w:rsid w:val="007A1796"/>
    <w:rsid w:val="007A1F7E"/>
    <w:rsid w:val="007A283D"/>
    <w:rsid w:val="007A5471"/>
    <w:rsid w:val="007A6839"/>
    <w:rsid w:val="007A68AD"/>
    <w:rsid w:val="007A7209"/>
    <w:rsid w:val="007A7B78"/>
    <w:rsid w:val="007B043B"/>
    <w:rsid w:val="007B0CE9"/>
    <w:rsid w:val="007B1B4E"/>
    <w:rsid w:val="007B2EA0"/>
    <w:rsid w:val="007B4ADE"/>
    <w:rsid w:val="007B7A72"/>
    <w:rsid w:val="007C147B"/>
    <w:rsid w:val="007C1814"/>
    <w:rsid w:val="007C1D1F"/>
    <w:rsid w:val="007C2FA9"/>
    <w:rsid w:val="007C517F"/>
    <w:rsid w:val="007C5DBA"/>
    <w:rsid w:val="007C7F52"/>
    <w:rsid w:val="007D1021"/>
    <w:rsid w:val="007D106B"/>
    <w:rsid w:val="007D1EB7"/>
    <w:rsid w:val="007D3485"/>
    <w:rsid w:val="007D3F26"/>
    <w:rsid w:val="007D4D86"/>
    <w:rsid w:val="007E081A"/>
    <w:rsid w:val="007E234B"/>
    <w:rsid w:val="007E339D"/>
    <w:rsid w:val="007E3CD1"/>
    <w:rsid w:val="007E427C"/>
    <w:rsid w:val="007E4AAD"/>
    <w:rsid w:val="007E4E0A"/>
    <w:rsid w:val="007E5546"/>
    <w:rsid w:val="007E6C31"/>
    <w:rsid w:val="007E7A6E"/>
    <w:rsid w:val="007F02B6"/>
    <w:rsid w:val="007F0DCE"/>
    <w:rsid w:val="007F1942"/>
    <w:rsid w:val="007F19BF"/>
    <w:rsid w:val="007F27CD"/>
    <w:rsid w:val="007F49D2"/>
    <w:rsid w:val="007F59E5"/>
    <w:rsid w:val="007F66CF"/>
    <w:rsid w:val="008027B6"/>
    <w:rsid w:val="00802B89"/>
    <w:rsid w:val="008049AF"/>
    <w:rsid w:val="008072BD"/>
    <w:rsid w:val="008107D1"/>
    <w:rsid w:val="00810FFA"/>
    <w:rsid w:val="008112BA"/>
    <w:rsid w:val="008114DF"/>
    <w:rsid w:val="00811663"/>
    <w:rsid w:val="008128F2"/>
    <w:rsid w:val="00813DCB"/>
    <w:rsid w:val="0081624D"/>
    <w:rsid w:val="0081660E"/>
    <w:rsid w:val="0081674B"/>
    <w:rsid w:val="00817C8E"/>
    <w:rsid w:val="00817CD9"/>
    <w:rsid w:val="0082415F"/>
    <w:rsid w:val="00825453"/>
    <w:rsid w:val="00825E79"/>
    <w:rsid w:val="00826B7A"/>
    <w:rsid w:val="008305D8"/>
    <w:rsid w:val="00830FC5"/>
    <w:rsid w:val="00832114"/>
    <w:rsid w:val="00834669"/>
    <w:rsid w:val="008350F1"/>
    <w:rsid w:val="00835236"/>
    <w:rsid w:val="008354EC"/>
    <w:rsid w:val="00835796"/>
    <w:rsid w:val="008367ED"/>
    <w:rsid w:val="00836CA7"/>
    <w:rsid w:val="00837DF7"/>
    <w:rsid w:val="008404EF"/>
    <w:rsid w:val="0084081C"/>
    <w:rsid w:val="00841966"/>
    <w:rsid w:val="00841B91"/>
    <w:rsid w:val="00842EEB"/>
    <w:rsid w:val="00843343"/>
    <w:rsid w:val="0084369E"/>
    <w:rsid w:val="0084379C"/>
    <w:rsid w:val="008444B3"/>
    <w:rsid w:val="008447B6"/>
    <w:rsid w:val="0084497A"/>
    <w:rsid w:val="00844D35"/>
    <w:rsid w:val="008455E0"/>
    <w:rsid w:val="00845A07"/>
    <w:rsid w:val="00845F6A"/>
    <w:rsid w:val="00846C67"/>
    <w:rsid w:val="00846CB4"/>
    <w:rsid w:val="00846ED8"/>
    <w:rsid w:val="008471BE"/>
    <w:rsid w:val="00850980"/>
    <w:rsid w:val="00851597"/>
    <w:rsid w:val="00851B6A"/>
    <w:rsid w:val="008529EA"/>
    <w:rsid w:val="00853C1A"/>
    <w:rsid w:val="00854F1E"/>
    <w:rsid w:val="008557FB"/>
    <w:rsid w:val="00856A13"/>
    <w:rsid w:val="008620FF"/>
    <w:rsid w:val="00862520"/>
    <w:rsid w:val="0086467E"/>
    <w:rsid w:val="00864C1C"/>
    <w:rsid w:val="00865DCD"/>
    <w:rsid w:val="00867883"/>
    <w:rsid w:val="008709A0"/>
    <w:rsid w:val="008733FB"/>
    <w:rsid w:val="00873BD2"/>
    <w:rsid w:val="00873EA5"/>
    <w:rsid w:val="008741EB"/>
    <w:rsid w:val="00874BC5"/>
    <w:rsid w:val="00875298"/>
    <w:rsid w:val="00875EF7"/>
    <w:rsid w:val="00876708"/>
    <w:rsid w:val="00876BD4"/>
    <w:rsid w:val="00876F5E"/>
    <w:rsid w:val="00885B06"/>
    <w:rsid w:val="0088630E"/>
    <w:rsid w:val="008900D0"/>
    <w:rsid w:val="00890B0C"/>
    <w:rsid w:val="00890CCC"/>
    <w:rsid w:val="0089159E"/>
    <w:rsid w:val="008921F4"/>
    <w:rsid w:val="00893E66"/>
    <w:rsid w:val="00894B5D"/>
    <w:rsid w:val="00896BC8"/>
    <w:rsid w:val="00896C31"/>
    <w:rsid w:val="00897956"/>
    <w:rsid w:val="008A099B"/>
    <w:rsid w:val="008A202A"/>
    <w:rsid w:val="008A34F1"/>
    <w:rsid w:val="008A35EA"/>
    <w:rsid w:val="008A388E"/>
    <w:rsid w:val="008A7C3D"/>
    <w:rsid w:val="008A7CC7"/>
    <w:rsid w:val="008B0167"/>
    <w:rsid w:val="008B11D4"/>
    <w:rsid w:val="008B3496"/>
    <w:rsid w:val="008B5928"/>
    <w:rsid w:val="008C0C04"/>
    <w:rsid w:val="008C25E8"/>
    <w:rsid w:val="008C61AD"/>
    <w:rsid w:val="008C6EC8"/>
    <w:rsid w:val="008D05D0"/>
    <w:rsid w:val="008D0696"/>
    <w:rsid w:val="008D07BC"/>
    <w:rsid w:val="008D1236"/>
    <w:rsid w:val="008D1A4D"/>
    <w:rsid w:val="008D1AF5"/>
    <w:rsid w:val="008D23DC"/>
    <w:rsid w:val="008D2CA6"/>
    <w:rsid w:val="008D3354"/>
    <w:rsid w:val="008D465F"/>
    <w:rsid w:val="008D48B8"/>
    <w:rsid w:val="008D59B7"/>
    <w:rsid w:val="008D5E82"/>
    <w:rsid w:val="008D6005"/>
    <w:rsid w:val="008D7A78"/>
    <w:rsid w:val="008E0879"/>
    <w:rsid w:val="008E09AB"/>
    <w:rsid w:val="008E380E"/>
    <w:rsid w:val="008E3A93"/>
    <w:rsid w:val="008E7827"/>
    <w:rsid w:val="008F1715"/>
    <w:rsid w:val="008F29E4"/>
    <w:rsid w:val="008F3530"/>
    <w:rsid w:val="008F4D04"/>
    <w:rsid w:val="008F5068"/>
    <w:rsid w:val="008F74BC"/>
    <w:rsid w:val="009016DB"/>
    <w:rsid w:val="00903F63"/>
    <w:rsid w:val="009040FD"/>
    <w:rsid w:val="009047E9"/>
    <w:rsid w:val="0090684F"/>
    <w:rsid w:val="0090766A"/>
    <w:rsid w:val="0090799C"/>
    <w:rsid w:val="00913F86"/>
    <w:rsid w:val="00915142"/>
    <w:rsid w:val="00921104"/>
    <w:rsid w:val="009223D5"/>
    <w:rsid w:val="009235EC"/>
    <w:rsid w:val="0092447C"/>
    <w:rsid w:val="00924AFF"/>
    <w:rsid w:val="00927BD0"/>
    <w:rsid w:val="00931627"/>
    <w:rsid w:val="00931ABF"/>
    <w:rsid w:val="0093370C"/>
    <w:rsid w:val="00934E7A"/>
    <w:rsid w:val="00935525"/>
    <w:rsid w:val="00936195"/>
    <w:rsid w:val="00937783"/>
    <w:rsid w:val="00943840"/>
    <w:rsid w:val="00944BB1"/>
    <w:rsid w:val="00946E7B"/>
    <w:rsid w:val="009500C2"/>
    <w:rsid w:val="0095174A"/>
    <w:rsid w:val="009531A3"/>
    <w:rsid w:val="00954D28"/>
    <w:rsid w:val="00954EBA"/>
    <w:rsid w:val="00955625"/>
    <w:rsid w:val="009564AF"/>
    <w:rsid w:val="00960F96"/>
    <w:rsid w:val="0096277F"/>
    <w:rsid w:val="009647C4"/>
    <w:rsid w:val="00964C6B"/>
    <w:rsid w:val="009650C2"/>
    <w:rsid w:val="00965AC6"/>
    <w:rsid w:val="00966781"/>
    <w:rsid w:val="00967CDD"/>
    <w:rsid w:val="00967D33"/>
    <w:rsid w:val="00971CCF"/>
    <w:rsid w:val="009729FE"/>
    <w:rsid w:val="009731B1"/>
    <w:rsid w:val="0097393B"/>
    <w:rsid w:val="009747C7"/>
    <w:rsid w:val="00974DAA"/>
    <w:rsid w:val="00976F15"/>
    <w:rsid w:val="00977654"/>
    <w:rsid w:val="00980FD8"/>
    <w:rsid w:val="0098127B"/>
    <w:rsid w:val="0098239E"/>
    <w:rsid w:val="0098257F"/>
    <w:rsid w:val="009839EA"/>
    <w:rsid w:val="00984813"/>
    <w:rsid w:val="009854AF"/>
    <w:rsid w:val="0099174C"/>
    <w:rsid w:val="00992D96"/>
    <w:rsid w:val="009935AE"/>
    <w:rsid w:val="009943FA"/>
    <w:rsid w:val="009948A6"/>
    <w:rsid w:val="009951D3"/>
    <w:rsid w:val="009953B1"/>
    <w:rsid w:val="009966C8"/>
    <w:rsid w:val="00997638"/>
    <w:rsid w:val="00997B37"/>
    <w:rsid w:val="009A1280"/>
    <w:rsid w:val="009A1339"/>
    <w:rsid w:val="009A1A4C"/>
    <w:rsid w:val="009A28A9"/>
    <w:rsid w:val="009A3B6E"/>
    <w:rsid w:val="009A4EFA"/>
    <w:rsid w:val="009A58DE"/>
    <w:rsid w:val="009A64AF"/>
    <w:rsid w:val="009A7E17"/>
    <w:rsid w:val="009B12CD"/>
    <w:rsid w:val="009B193B"/>
    <w:rsid w:val="009B1C59"/>
    <w:rsid w:val="009B29DF"/>
    <w:rsid w:val="009B42DE"/>
    <w:rsid w:val="009B5523"/>
    <w:rsid w:val="009B5CD7"/>
    <w:rsid w:val="009B7B7B"/>
    <w:rsid w:val="009B7D2B"/>
    <w:rsid w:val="009C0150"/>
    <w:rsid w:val="009C07A4"/>
    <w:rsid w:val="009C13E4"/>
    <w:rsid w:val="009C2A03"/>
    <w:rsid w:val="009C4453"/>
    <w:rsid w:val="009D2127"/>
    <w:rsid w:val="009D237A"/>
    <w:rsid w:val="009D2B9F"/>
    <w:rsid w:val="009D3755"/>
    <w:rsid w:val="009D53DB"/>
    <w:rsid w:val="009D6530"/>
    <w:rsid w:val="009D664C"/>
    <w:rsid w:val="009D68A6"/>
    <w:rsid w:val="009D710B"/>
    <w:rsid w:val="009D78E0"/>
    <w:rsid w:val="009E02FC"/>
    <w:rsid w:val="009E0CC3"/>
    <w:rsid w:val="009E18CC"/>
    <w:rsid w:val="009E2788"/>
    <w:rsid w:val="009E5BBA"/>
    <w:rsid w:val="009E706E"/>
    <w:rsid w:val="009F1BE9"/>
    <w:rsid w:val="009F2E80"/>
    <w:rsid w:val="009F5405"/>
    <w:rsid w:val="009F6E0C"/>
    <w:rsid w:val="009F6F33"/>
    <w:rsid w:val="009F7AF4"/>
    <w:rsid w:val="009F7E53"/>
    <w:rsid w:val="009F7E8C"/>
    <w:rsid w:val="00A0006A"/>
    <w:rsid w:val="00A02E60"/>
    <w:rsid w:val="00A065AB"/>
    <w:rsid w:val="00A0696E"/>
    <w:rsid w:val="00A11103"/>
    <w:rsid w:val="00A131D3"/>
    <w:rsid w:val="00A1363C"/>
    <w:rsid w:val="00A14C77"/>
    <w:rsid w:val="00A14FDF"/>
    <w:rsid w:val="00A158AF"/>
    <w:rsid w:val="00A1637C"/>
    <w:rsid w:val="00A16B0D"/>
    <w:rsid w:val="00A17C4B"/>
    <w:rsid w:val="00A22066"/>
    <w:rsid w:val="00A242BC"/>
    <w:rsid w:val="00A25E46"/>
    <w:rsid w:val="00A26596"/>
    <w:rsid w:val="00A27D91"/>
    <w:rsid w:val="00A27F28"/>
    <w:rsid w:val="00A31172"/>
    <w:rsid w:val="00A32A79"/>
    <w:rsid w:val="00A3323E"/>
    <w:rsid w:val="00A34307"/>
    <w:rsid w:val="00A34DC5"/>
    <w:rsid w:val="00A401E9"/>
    <w:rsid w:val="00A4065D"/>
    <w:rsid w:val="00A40C85"/>
    <w:rsid w:val="00A41C3D"/>
    <w:rsid w:val="00A41EA1"/>
    <w:rsid w:val="00A426EE"/>
    <w:rsid w:val="00A43014"/>
    <w:rsid w:val="00A436D6"/>
    <w:rsid w:val="00A43E15"/>
    <w:rsid w:val="00A44851"/>
    <w:rsid w:val="00A45403"/>
    <w:rsid w:val="00A4650F"/>
    <w:rsid w:val="00A478A2"/>
    <w:rsid w:val="00A502E1"/>
    <w:rsid w:val="00A50F7E"/>
    <w:rsid w:val="00A517AC"/>
    <w:rsid w:val="00A519D2"/>
    <w:rsid w:val="00A53917"/>
    <w:rsid w:val="00A54AE4"/>
    <w:rsid w:val="00A54E40"/>
    <w:rsid w:val="00A5534B"/>
    <w:rsid w:val="00A57408"/>
    <w:rsid w:val="00A575AB"/>
    <w:rsid w:val="00A60F7E"/>
    <w:rsid w:val="00A61DE9"/>
    <w:rsid w:val="00A6288F"/>
    <w:rsid w:val="00A62AFC"/>
    <w:rsid w:val="00A65C4D"/>
    <w:rsid w:val="00A66B86"/>
    <w:rsid w:val="00A66D53"/>
    <w:rsid w:val="00A66ED0"/>
    <w:rsid w:val="00A67CAE"/>
    <w:rsid w:val="00A71001"/>
    <w:rsid w:val="00A7249D"/>
    <w:rsid w:val="00A7415A"/>
    <w:rsid w:val="00A74522"/>
    <w:rsid w:val="00A756E7"/>
    <w:rsid w:val="00A75942"/>
    <w:rsid w:val="00A8061E"/>
    <w:rsid w:val="00A8091C"/>
    <w:rsid w:val="00A828C2"/>
    <w:rsid w:val="00A82B82"/>
    <w:rsid w:val="00A83782"/>
    <w:rsid w:val="00A84766"/>
    <w:rsid w:val="00A84AC3"/>
    <w:rsid w:val="00A85CB3"/>
    <w:rsid w:val="00A86A9A"/>
    <w:rsid w:val="00A9294C"/>
    <w:rsid w:val="00A9359D"/>
    <w:rsid w:val="00A94460"/>
    <w:rsid w:val="00A94B70"/>
    <w:rsid w:val="00A94F96"/>
    <w:rsid w:val="00A95DBC"/>
    <w:rsid w:val="00A96C68"/>
    <w:rsid w:val="00A972E3"/>
    <w:rsid w:val="00A979B2"/>
    <w:rsid w:val="00A97D23"/>
    <w:rsid w:val="00AA03BD"/>
    <w:rsid w:val="00AA0EAF"/>
    <w:rsid w:val="00AA1C8A"/>
    <w:rsid w:val="00AA1EC8"/>
    <w:rsid w:val="00AA59AC"/>
    <w:rsid w:val="00AA5FE8"/>
    <w:rsid w:val="00AA698F"/>
    <w:rsid w:val="00AA6BBA"/>
    <w:rsid w:val="00AA72F7"/>
    <w:rsid w:val="00AA757E"/>
    <w:rsid w:val="00AB14FD"/>
    <w:rsid w:val="00AB19A3"/>
    <w:rsid w:val="00AB28D0"/>
    <w:rsid w:val="00AB3159"/>
    <w:rsid w:val="00AB3C9C"/>
    <w:rsid w:val="00AB43D9"/>
    <w:rsid w:val="00AB548C"/>
    <w:rsid w:val="00AB7F99"/>
    <w:rsid w:val="00AC1001"/>
    <w:rsid w:val="00AC3853"/>
    <w:rsid w:val="00AC4035"/>
    <w:rsid w:val="00AC4C4C"/>
    <w:rsid w:val="00AC5C9F"/>
    <w:rsid w:val="00AC6638"/>
    <w:rsid w:val="00AC71F3"/>
    <w:rsid w:val="00AD03EC"/>
    <w:rsid w:val="00AD0E70"/>
    <w:rsid w:val="00AD39DF"/>
    <w:rsid w:val="00AD6AC5"/>
    <w:rsid w:val="00AD7839"/>
    <w:rsid w:val="00AD7A9E"/>
    <w:rsid w:val="00AE00FE"/>
    <w:rsid w:val="00AE13BD"/>
    <w:rsid w:val="00AE1829"/>
    <w:rsid w:val="00AE20D8"/>
    <w:rsid w:val="00AE2584"/>
    <w:rsid w:val="00AE4D33"/>
    <w:rsid w:val="00AE6984"/>
    <w:rsid w:val="00AF1E58"/>
    <w:rsid w:val="00AF2958"/>
    <w:rsid w:val="00AF2DF5"/>
    <w:rsid w:val="00AF3863"/>
    <w:rsid w:val="00AF6D49"/>
    <w:rsid w:val="00AF7A71"/>
    <w:rsid w:val="00B013D5"/>
    <w:rsid w:val="00B02505"/>
    <w:rsid w:val="00B03D4F"/>
    <w:rsid w:val="00B03D90"/>
    <w:rsid w:val="00B03F1D"/>
    <w:rsid w:val="00B048E4"/>
    <w:rsid w:val="00B05779"/>
    <w:rsid w:val="00B0797F"/>
    <w:rsid w:val="00B12007"/>
    <w:rsid w:val="00B130B8"/>
    <w:rsid w:val="00B13595"/>
    <w:rsid w:val="00B15060"/>
    <w:rsid w:val="00B162DD"/>
    <w:rsid w:val="00B21429"/>
    <w:rsid w:val="00B219B3"/>
    <w:rsid w:val="00B25823"/>
    <w:rsid w:val="00B26611"/>
    <w:rsid w:val="00B26AE5"/>
    <w:rsid w:val="00B31164"/>
    <w:rsid w:val="00B314E8"/>
    <w:rsid w:val="00B31B74"/>
    <w:rsid w:val="00B31D7E"/>
    <w:rsid w:val="00B32599"/>
    <w:rsid w:val="00B34BA0"/>
    <w:rsid w:val="00B377A3"/>
    <w:rsid w:val="00B40E5E"/>
    <w:rsid w:val="00B410A3"/>
    <w:rsid w:val="00B4168A"/>
    <w:rsid w:val="00B42134"/>
    <w:rsid w:val="00B424FD"/>
    <w:rsid w:val="00B4474C"/>
    <w:rsid w:val="00B455E3"/>
    <w:rsid w:val="00B47A2C"/>
    <w:rsid w:val="00B47DE9"/>
    <w:rsid w:val="00B50CAF"/>
    <w:rsid w:val="00B518D6"/>
    <w:rsid w:val="00B51918"/>
    <w:rsid w:val="00B51A78"/>
    <w:rsid w:val="00B52D00"/>
    <w:rsid w:val="00B52DE4"/>
    <w:rsid w:val="00B53F37"/>
    <w:rsid w:val="00B5703D"/>
    <w:rsid w:val="00B57D62"/>
    <w:rsid w:val="00B6242A"/>
    <w:rsid w:val="00B625C2"/>
    <w:rsid w:val="00B646C6"/>
    <w:rsid w:val="00B661B6"/>
    <w:rsid w:val="00B67A6B"/>
    <w:rsid w:val="00B71088"/>
    <w:rsid w:val="00B73690"/>
    <w:rsid w:val="00B74DA2"/>
    <w:rsid w:val="00B767AC"/>
    <w:rsid w:val="00B77250"/>
    <w:rsid w:val="00B849CB"/>
    <w:rsid w:val="00B86B99"/>
    <w:rsid w:val="00B91891"/>
    <w:rsid w:val="00B91A8C"/>
    <w:rsid w:val="00B935A2"/>
    <w:rsid w:val="00B95DBE"/>
    <w:rsid w:val="00B973E5"/>
    <w:rsid w:val="00B97A12"/>
    <w:rsid w:val="00B97AC5"/>
    <w:rsid w:val="00B97BF0"/>
    <w:rsid w:val="00BA114E"/>
    <w:rsid w:val="00BA2530"/>
    <w:rsid w:val="00BA256B"/>
    <w:rsid w:val="00BA2717"/>
    <w:rsid w:val="00BA2A4E"/>
    <w:rsid w:val="00BA2D87"/>
    <w:rsid w:val="00BA4388"/>
    <w:rsid w:val="00BA4EEB"/>
    <w:rsid w:val="00BA60AE"/>
    <w:rsid w:val="00BB028F"/>
    <w:rsid w:val="00BB0301"/>
    <w:rsid w:val="00BB3722"/>
    <w:rsid w:val="00BB3C11"/>
    <w:rsid w:val="00BB6740"/>
    <w:rsid w:val="00BB6BAE"/>
    <w:rsid w:val="00BB6E97"/>
    <w:rsid w:val="00BB731F"/>
    <w:rsid w:val="00BB73A0"/>
    <w:rsid w:val="00BB758E"/>
    <w:rsid w:val="00BC1B4B"/>
    <w:rsid w:val="00BC2755"/>
    <w:rsid w:val="00BC396E"/>
    <w:rsid w:val="00BC3F61"/>
    <w:rsid w:val="00BC71FA"/>
    <w:rsid w:val="00BC78C0"/>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411"/>
    <w:rsid w:val="00BD7CE9"/>
    <w:rsid w:val="00BE00BA"/>
    <w:rsid w:val="00BE1EE6"/>
    <w:rsid w:val="00BE1F35"/>
    <w:rsid w:val="00BE2112"/>
    <w:rsid w:val="00BE22F2"/>
    <w:rsid w:val="00BE33FA"/>
    <w:rsid w:val="00BE5E0F"/>
    <w:rsid w:val="00BE60DC"/>
    <w:rsid w:val="00BE64FE"/>
    <w:rsid w:val="00BE65A4"/>
    <w:rsid w:val="00BE7EE9"/>
    <w:rsid w:val="00BF0481"/>
    <w:rsid w:val="00C028A6"/>
    <w:rsid w:val="00C03388"/>
    <w:rsid w:val="00C04CF2"/>
    <w:rsid w:val="00C05317"/>
    <w:rsid w:val="00C05673"/>
    <w:rsid w:val="00C0749D"/>
    <w:rsid w:val="00C0790C"/>
    <w:rsid w:val="00C079C8"/>
    <w:rsid w:val="00C1015C"/>
    <w:rsid w:val="00C11493"/>
    <w:rsid w:val="00C11A9D"/>
    <w:rsid w:val="00C11E27"/>
    <w:rsid w:val="00C126AF"/>
    <w:rsid w:val="00C14021"/>
    <w:rsid w:val="00C1498B"/>
    <w:rsid w:val="00C17794"/>
    <w:rsid w:val="00C223E3"/>
    <w:rsid w:val="00C224FE"/>
    <w:rsid w:val="00C22D50"/>
    <w:rsid w:val="00C238C5"/>
    <w:rsid w:val="00C23917"/>
    <w:rsid w:val="00C255F6"/>
    <w:rsid w:val="00C265DE"/>
    <w:rsid w:val="00C26B3F"/>
    <w:rsid w:val="00C27762"/>
    <w:rsid w:val="00C27DF3"/>
    <w:rsid w:val="00C304A4"/>
    <w:rsid w:val="00C306BB"/>
    <w:rsid w:val="00C306CD"/>
    <w:rsid w:val="00C3077A"/>
    <w:rsid w:val="00C315A4"/>
    <w:rsid w:val="00C31E2A"/>
    <w:rsid w:val="00C3433B"/>
    <w:rsid w:val="00C34BB3"/>
    <w:rsid w:val="00C35210"/>
    <w:rsid w:val="00C36679"/>
    <w:rsid w:val="00C377D8"/>
    <w:rsid w:val="00C41ED5"/>
    <w:rsid w:val="00C42903"/>
    <w:rsid w:val="00C43588"/>
    <w:rsid w:val="00C43BAE"/>
    <w:rsid w:val="00C45998"/>
    <w:rsid w:val="00C47E07"/>
    <w:rsid w:val="00C515E0"/>
    <w:rsid w:val="00C52398"/>
    <w:rsid w:val="00C5454E"/>
    <w:rsid w:val="00C55E04"/>
    <w:rsid w:val="00C5680C"/>
    <w:rsid w:val="00C56E1E"/>
    <w:rsid w:val="00C57ACE"/>
    <w:rsid w:val="00C600E9"/>
    <w:rsid w:val="00C63C7E"/>
    <w:rsid w:val="00C65B2D"/>
    <w:rsid w:val="00C65B4C"/>
    <w:rsid w:val="00C66F61"/>
    <w:rsid w:val="00C673FA"/>
    <w:rsid w:val="00C70318"/>
    <w:rsid w:val="00C7074C"/>
    <w:rsid w:val="00C707A1"/>
    <w:rsid w:val="00C71145"/>
    <w:rsid w:val="00C71E2B"/>
    <w:rsid w:val="00C74812"/>
    <w:rsid w:val="00C76255"/>
    <w:rsid w:val="00C77DBE"/>
    <w:rsid w:val="00C806D2"/>
    <w:rsid w:val="00C80A35"/>
    <w:rsid w:val="00C8156A"/>
    <w:rsid w:val="00C82653"/>
    <w:rsid w:val="00C826C6"/>
    <w:rsid w:val="00C82C97"/>
    <w:rsid w:val="00C8478D"/>
    <w:rsid w:val="00C84E80"/>
    <w:rsid w:val="00C857A2"/>
    <w:rsid w:val="00C86F68"/>
    <w:rsid w:val="00C87553"/>
    <w:rsid w:val="00C878AB"/>
    <w:rsid w:val="00C9370C"/>
    <w:rsid w:val="00C944AF"/>
    <w:rsid w:val="00C948DD"/>
    <w:rsid w:val="00C9512E"/>
    <w:rsid w:val="00C96D5B"/>
    <w:rsid w:val="00CA258E"/>
    <w:rsid w:val="00CA3B92"/>
    <w:rsid w:val="00CA3E36"/>
    <w:rsid w:val="00CA5793"/>
    <w:rsid w:val="00CA78C1"/>
    <w:rsid w:val="00CA7ED8"/>
    <w:rsid w:val="00CB452B"/>
    <w:rsid w:val="00CB6387"/>
    <w:rsid w:val="00CB6B58"/>
    <w:rsid w:val="00CB7639"/>
    <w:rsid w:val="00CB7AC0"/>
    <w:rsid w:val="00CB7CC4"/>
    <w:rsid w:val="00CC0918"/>
    <w:rsid w:val="00CC2485"/>
    <w:rsid w:val="00CC2D10"/>
    <w:rsid w:val="00CC51D5"/>
    <w:rsid w:val="00CC7056"/>
    <w:rsid w:val="00CD0079"/>
    <w:rsid w:val="00CD0447"/>
    <w:rsid w:val="00CD2E3C"/>
    <w:rsid w:val="00CD447F"/>
    <w:rsid w:val="00CD6327"/>
    <w:rsid w:val="00CD7F8A"/>
    <w:rsid w:val="00CE005B"/>
    <w:rsid w:val="00CE0E11"/>
    <w:rsid w:val="00CE18EE"/>
    <w:rsid w:val="00CE1D27"/>
    <w:rsid w:val="00CE40B7"/>
    <w:rsid w:val="00CF12FD"/>
    <w:rsid w:val="00CF13E2"/>
    <w:rsid w:val="00CF2620"/>
    <w:rsid w:val="00CF41A7"/>
    <w:rsid w:val="00CF53B6"/>
    <w:rsid w:val="00CF66CA"/>
    <w:rsid w:val="00D02AA6"/>
    <w:rsid w:val="00D03D34"/>
    <w:rsid w:val="00D04737"/>
    <w:rsid w:val="00D05DE4"/>
    <w:rsid w:val="00D072B7"/>
    <w:rsid w:val="00D10038"/>
    <w:rsid w:val="00D11B8F"/>
    <w:rsid w:val="00D1417F"/>
    <w:rsid w:val="00D1497A"/>
    <w:rsid w:val="00D14D39"/>
    <w:rsid w:val="00D15D2F"/>
    <w:rsid w:val="00D20304"/>
    <w:rsid w:val="00D2237A"/>
    <w:rsid w:val="00D248CE"/>
    <w:rsid w:val="00D250B2"/>
    <w:rsid w:val="00D25213"/>
    <w:rsid w:val="00D269DC"/>
    <w:rsid w:val="00D26B7E"/>
    <w:rsid w:val="00D27283"/>
    <w:rsid w:val="00D30518"/>
    <w:rsid w:val="00D326B7"/>
    <w:rsid w:val="00D32A13"/>
    <w:rsid w:val="00D32A36"/>
    <w:rsid w:val="00D32D38"/>
    <w:rsid w:val="00D33274"/>
    <w:rsid w:val="00D337F8"/>
    <w:rsid w:val="00D339CE"/>
    <w:rsid w:val="00D34CBC"/>
    <w:rsid w:val="00D3551D"/>
    <w:rsid w:val="00D36106"/>
    <w:rsid w:val="00D3645A"/>
    <w:rsid w:val="00D409F6"/>
    <w:rsid w:val="00D419E2"/>
    <w:rsid w:val="00D43A8C"/>
    <w:rsid w:val="00D43B13"/>
    <w:rsid w:val="00D44CC3"/>
    <w:rsid w:val="00D458DD"/>
    <w:rsid w:val="00D46A61"/>
    <w:rsid w:val="00D4765E"/>
    <w:rsid w:val="00D509C1"/>
    <w:rsid w:val="00D50AC3"/>
    <w:rsid w:val="00D510E3"/>
    <w:rsid w:val="00D51AC5"/>
    <w:rsid w:val="00D51F91"/>
    <w:rsid w:val="00D5213B"/>
    <w:rsid w:val="00D524F9"/>
    <w:rsid w:val="00D54EBE"/>
    <w:rsid w:val="00D54F3F"/>
    <w:rsid w:val="00D557BA"/>
    <w:rsid w:val="00D55CC9"/>
    <w:rsid w:val="00D55E42"/>
    <w:rsid w:val="00D56559"/>
    <w:rsid w:val="00D5671F"/>
    <w:rsid w:val="00D60E69"/>
    <w:rsid w:val="00D61019"/>
    <w:rsid w:val="00D62B94"/>
    <w:rsid w:val="00D62D7E"/>
    <w:rsid w:val="00D63527"/>
    <w:rsid w:val="00D63BD4"/>
    <w:rsid w:val="00D675CD"/>
    <w:rsid w:val="00D679D1"/>
    <w:rsid w:val="00D7138B"/>
    <w:rsid w:val="00D7440F"/>
    <w:rsid w:val="00D75608"/>
    <w:rsid w:val="00D75E18"/>
    <w:rsid w:val="00D76D38"/>
    <w:rsid w:val="00D81663"/>
    <w:rsid w:val="00D81C4F"/>
    <w:rsid w:val="00D837D3"/>
    <w:rsid w:val="00D87597"/>
    <w:rsid w:val="00D921A6"/>
    <w:rsid w:val="00D92F3A"/>
    <w:rsid w:val="00D94464"/>
    <w:rsid w:val="00D9649A"/>
    <w:rsid w:val="00D96FE7"/>
    <w:rsid w:val="00D978DA"/>
    <w:rsid w:val="00D97E86"/>
    <w:rsid w:val="00DA1E7A"/>
    <w:rsid w:val="00DA1EDE"/>
    <w:rsid w:val="00DA2046"/>
    <w:rsid w:val="00DA20A1"/>
    <w:rsid w:val="00DA2EB3"/>
    <w:rsid w:val="00DA4803"/>
    <w:rsid w:val="00DA4CF4"/>
    <w:rsid w:val="00DA53A9"/>
    <w:rsid w:val="00DA6219"/>
    <w:rsid w:val="00DB15FC"/>
    <w:rsid w:val="00DB6925"/>
    <w:rsid w:val="00DB6B22"/>
    <w:rsid w:val="00DC0501"/>
    <w:rsid w:val="00DC11A0"/>
    <w:rsid w:val="00DC32D8"/>
    <w:rsid w:val="00DC45F4"/>
    <w:rsid w:val="00DC60B4"/>
    <w:rsid w:val="00DC6B72"/>
    <w:rsid w:val="00DC6C79"/>
    <w:rsid w:val="00DC6DAD"/>
    <w:rsid w:val="00DC6F2A"/>
    <w:rsid w:val="00DC755C"/>
    <w:rsid w:val="00DD0155"/>
    <w:rsid w:val="00DD051E"/>
    <w:rsid w:val="00DD18F0"/>
    <w:rsid w:val="00DD19B2"/>
    <w:rsid w:val="00DD26B3"/>
    <w:rsid w:val="00DD76A2"/>
    <w:rsid w:val="00DE199C"/>
    <w:rsid w:val="00DE1A2A"/>
    <w:rsid w:val="00DE1BEE"/>
    <w:rsid w:val="00DE1C78"/>
    <w:rsid w:val="00DE2B27"/>
    <w:rsid w:val="00DE32BF"/>
    <w:rsid w:val="00DE5BD4"/>
    <w:rsid w:val="00DE7173"/>
    <w:rsid w:val="00DE7694"/>
    <w:rsid w:val="00DF15A2"/>
    <w:rsid w:val="00DF3EE1"/>
    <w:rsid w:val="00DF3FC6"/>
    <w:rsid w:val="00DF4A95"/>
    <w:rsid w:val="00DF4E6B"/>
    <w:rsid w:val="00DF6494"/>
    <w:rsid w:val="00DF769B"/>
    <w:rsid w:val="00E01206"/>
    <w:rsid w:val="00E019A3"/>
    <w:rsid w:val="00E0242D"/>
    <w:rsid w:val="00E02AAD"/>
    <w:rsid w:val="00E03000"/>
    <w:rsid w:val="00E13198"/>
    <w:rsid w:val="00E14685"/>
    <w:rsid w:val="00E16224"/>
    <w:rsid w:val="00E20167"/>
    <w:rsid w:val="00E20238"/>
    <w:rsid w:val="00E21D54"/>
    <w:rsid w:val="00E223F6"/>
    <w:rsid w:val="00E233EC"/>
    <w:rsid w:val="00E270D4"/>
    <w:rsid w:val="00E27ED3"/>
    <w:rsid w:val="00E305E2"/>
    <w:rsid w:val="00E31602"/>
    <w:rsid w:val="00E3168D"/>
    <w:rsid w:val="00E33C5D"/>
    <w:rsid w:val="00E377E3"/>
    <w:rsid w:val="00E37978"/>
    <w:rsid w:val="00E41522"/>
    <w:rsid w:val="00E41DC2"/>
    <w:rsid w:val="00E42DCE"/>
    <w:rsid w:val="00E436D1"/>
    <w:rsid w:val="00E4484A"/>
    <w:rsid w:val="00E456BF"/>
    <w:rsid w:val="00E45C54"/>
    <w:rsid w:val="00E45FBD"/>
    <w:rsid w:val="00E46141"/>
    <w:rsid w:val="00E46D7E"/>
    <w:rsid w:val="00E47305"/>
    <w:rsid w:val="00E47BB7"/>
    <w:rsid w:val="00E50BB4"/>
    <w:rsid w:val="00E54880"/>
    <w:rsid w:val="00E54D8E"/>
    <w:rsid w:val="00E54DD7"/>
    <w:rsid w:val="00E55337"/>
    <w:rsid w:val="00E56EA1"/>
    <w:rsid w:val="00E60836"/>
    <w:rsid w:val="00E70240"/>
    <w:rsid w:val="00E729E4"/>
    <w:rsid w:val="00E7490A"/>
    <w:rsid w:val="00E804F2"/>
    <w:rsid w:val="00E80A56"/>
    <w:rsid w:val="00E8343E"/>
    <w:rsid w:val="00E83EA8"/>
    <w:rsid w:val="00E84253"/>
    <w:rsid w:val="00E86E41"/>
    <w:rsid w:val="00E877EB"/>
    <w:rsid w:val="00E90140"/>
    <w:rsid w:val="00E925AF"/>
    <w:rsid w:val="00E9283B"/>
    <w:rsid w:val="00E92BB5"/>
    <w:rsid w:val="00E92D4A"/>
    <w:rsid w:val="00E94E6A"/>
    <w:rsid w:val="00E95128"/>
    <w:rsid w:val="00E97165"/>
    <w:rsid w:val="00E97865"/>
    <w:rsid w:val="00EA079A"/>
    <w:rsid w:val="00EA135A"/>
    <w:rsid w:val="00EA19FB"/>
    <w:rsid w:val="00EA2AED"/>
    <w:rsid w:val="00EA38B0"/>
    <w:rsid w:val="00EA4432"/>
    <w:rsid w:val="00EA5D3D"/>
    <w:rsid w:val="00EA68EF"/>
    <w:rsid w:val="00EB09A6"/>
    <w:rsid w:val="00EB1ABB"/>
    <w:rsid w:val="00EB2572"/>
    <w:rsid w:val="00EB2E39"/>
    <w:rsid w:val="00EB4120"/>
    <w:rsid w:val="00EB499C"/>
    <w:rsid w:val="00EB531A"/>
    <w:rsid w:val="00EB5987"/>
    <w:rsid w:val="00EB5C15"/>
    <w:rsid w:val="00EB6132"/>
    <w:rsid w:val="00EB6291"/>
    <w:rsid w:val="00EB6E91"/>
    <w:rsid w:val="00EB71F7"/>
    <w:rsid w:val="00EC0004"/>
    <w:rsid w:val="00EC2578"/>
    <w:rsid w:val="00EC3582"/>
    <w:rsid w:val="00EC5EDF"/>
    <w:rsid w:val="00ED3180"/>
    <w:rsid w:val="00ED3428"/>
    <w:rsid w:val="00ED618F"/>
    <w:rsid w:val="00ED7BFB"/>
    <w:rsid w:val="00EE0C61"/>
    <w:rsid w:val="00EE12BC"/>
    <w:rsid w:val="00EE294E"/>
    <w:rsid w:val="00EE29AA"/>
    <w:rsid w:val="00EE2A30"/>
    <w:rsid w:val="00EE3147"/>
    <w:rsid w:val="00EE5D14"/>
    <w:rsid w:val="00EE5DF3"/>
    <w:rsid w:val="00EE77EA"/>
    <w:rsid w:val="00EF00DA"/>
    <w:rsid w:val="00EF0CF6"/>
    <w:rsid w:val="00EF1F71"/>
    <w:rsid w:val="00EF45A4"/>
    <w:rsid w:val="00EF5B69"/>
    <w:rsid w:val="00EF5CB9"/>
    <w:rsid w:val="00EF6D33"/>
    <w:rsid w:val="00F016C2"/>
    <w:rsid w:val="00F01F38"/>
    <w:rsid w:val="00F02575"/>
    <w:rsid w:val="00F03EB0"/>
    <w:rsid w:val="00F04DB6"/>
    <w:rsid w:val="00F05AB2"/>
    <w:rsid w:val="00F06279"/>
    <w:rsid w:val="00F070E4"/>
    <w:rsid w:val="00F07725"/>
    <w:rsid w:val="00F11086"/>
    <w:rsid w:val="00F11246"/>
    <w:rsid w:val="00F13128"/>
    <w:rsid w:val="00F1356E"/>
    <w:rsid w:val="00F137A5"/>
    <w:rsid w:val="00F13FD2"/>
    <w:rsid w:val="00F14767"/>
    <w:rsid w:val="00F15203"/>
    <w:rsid w:val="00F153B6"/>
    <w:rsid w:val="00F15D2B"/>
    <w:rsid w:val="00F163AE"/>
    <w:rsid w:val="00F17615"/>
    <w:rsid w:val="00F2026C"/>
    <w:rsid w:val="00F207F5"/>
    <w:rsid w:val="00F2085E"/>
    <w:rsid w:val="00F22626"/>
    <w:rsid w:val="00F23125"/>
    <w:rsid w:val="00F23F1F"/>
    <w:rsid w:val="00F313EB"/>
    <w:rsid w:val="00F337C9"/>
    <w:rsid w:val="00F35481"/>
    <w:rsid w:val="00F37542"/>
    <w:rsid w:val="00F377BB"/>
    <w:rsid w:val="00F407D2"/>
    <w:rsid w:val="00F40ED3"/>
    <w:rsid w:val="00F4406A"/>
    <w:rsid w:val="00F4452E"/>
    <w:rsid w:val="00F46C06"/>
    <w:rsid w:val="00F4700E"/>
    <w:rsid w:val="00F50212"/>
    <w:rsid w:val="00F50E9C"/>
    <w:rsid w:val="00F51CC7"/>
    <w:rsid w:val="00F52E20"/>
    <w:rsid w:val="00F54BBD"/>
    <w:rsid w:val="00F55910"/>
    <w:rsid w:val="00F56152"/>
    <w:rsid w:val="00F5622A"/>
    <w:rsid w:val="00F62E79"/>
    <w:rsid w:val="00F674C1"/>
    <w:rsid w:val="00F67B38"/>
    <w:rsid w:val="00F7531A"/>
    <w:rsid w:val="00F75BCB"/>
    <w:rsid w:val="00F7624A"/>
    <w:rsid w:val="00F7649D"/>
    <w:rsid w:val="00F767FC"/>
    <w:rsid w:val="00F85342"/>
    <w:rsid w:val="00F87CEA"/>
    <w:rsid w:val="00F922BD"/>
    <w:rsid w:val="00F93101"/>
    <w:rsid w:val="00F94687"/>
    <w:rsid w:val="00F94BD4"/>
    <w:rsid w:val="00F95392"/>
    <w:rsid w:val="00F95D09"/>
    <w:rsid w:val="00F976D6"/>
    <w:rsid w:val="00FA0047"/>
    <w:rsid w:val="00FA270E"/>
    <w:rsid w:val="00FA2878"/>
    <w:rsid w:val="00FA299E"/>
    <w:rsid w:val="00FA37CC"/>
    <w:rsid w:val="00FA60EA"/>
    <w:rsid w:val="00FA70BB"/>
    <w:rsid w:val="00FA73C2"/>
    <w:rsid w:val="00FA7D03"/>
    <w:rsid w:val="00FB0A3F"/>
    <w:rsid w:val="00FB4106"/>
    <w:rsid w:val="00FB5538"/>
    <w:rsid w:val="00FB5888"/>
    <w:rsid w:val="00FB6752"/>
    <w:rsid w:val="00FB69E4"/>
    <w:rsid w:val="00FB6A7D"/>
    <w:rsid w:val="00FB6CB5"/>
    <w:rsid w:val="00FB6D30"/>
    <w:rsid w:val="00FB7C78"/>
    <w:rsid w:val="00FC2C8F"/>
    <w:rsid w:val="00FC3762"/>
    <w:rsid w:val="00FC4005"/>
    <w:rsid w:val="00FC48DC"/>
    <w:rsid w:val="00FD0D80"/>
    <w:rsid w:val="00FD1496"/>
    <w:rsid w:val="00FD1516"/>
    <w:rsid w:val="00FD18D9"/>
    <w:rsid w:val="00FD4FA7"/>
    <w:rsid w:val="00FD58ED"/>
    <w:rsid w:val="00FD67BC"/>
    <w:rsid w:val="00FD6B3D"/>
    <w:rsid w:val="00FD7A30"/>
    <w:rsid w:val="00FE063F"/>
    <w:rsid w:val="00FE14F7"/>
    <w:rsid w:val="00FE17E8"/>
    <w:rsid w:val="00FE1D0A"/>
    <w:rsid w:val="00FE24CB"/>
    <w:rsid w:val="00FE337A"/>
    <w:rsid w:val="00FE37A8"/>
    <w:rsid w:val="00FE4E6E"/>
    <w:rsid w:val="00FE6B55"/>
    <w:rsid w:val="00FE7169"/>
    <w:rsid w:val="00FE7861"/>
    <w:rsid w:val="00FF017A"/>
    <w:rsid w:val="00FF2250"/>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C78"/>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목록,列表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uiPriority w:val="34"/>
    <w:qFormat/>
    <w:rsid w:val="00FF2250"/>
    <w:rPr>
      <w:rFonts w:ascii="Times New Roman" w:eastAsia="SimSun" w:hAnsi="Times New Roman"/>
      <w:lang w:val="en-GB"/>
    </w:rPr>
  </w:style>
  <w:style w:type="character" w:customStyle="1" w:styleId="TFZchn">
    <w:name w:val="TF Zchn"/>
    <w:qFormat/>
    <w:rsid w:val="0073542D"/>
    <w:rPr>
      <w:rFonts w:ascii="Arial" w:eastAsia="Times New Roman" w:hAnsi="Arial"/>
      <w:b/>
    </w:rPr>
  </w:style>
  <w:style w:type="character" w:styleId="CommentReference">
    <w:name w:val="annotation reference"/>
    <w:basedOn w:val="DefaultParagraphFont"/>
    <w:uiPriority w:val="99"/>
    <w:semiHidden/>
    <w:unhideWhenUsed/>
    <w:rsid w:val="00255D48"/>
    <w:rPr>
      <w:sz w:val="16"/>
      <w:szCs w:val="16"/>
    </w:rPr>
  </w:style>
  <w:style w:type="paragraph" w:styleId="CommentText">
    <w:name w:val="annotation text"/>
    <w:basedOn w:val="Normal"/>
    <w:link w:val="CommentTextChar"/>
    <w:uiPriority w:val="99"/>
    <w:semiHidden/>
    <w:unhideWhenUsed/>
    <w:rsid w:val="00255D48"/>
  </w:style>
  <w:style w:type="character" w:customStyle="1" w:styleId="CommentTextChar">
    <w:name w:val="Comment Text Char"/>
    <w:basedOn w:val="DefaultParagraphFont"/>
    <w:link w:val="CommentText"/>
    <w:uiPriority w:val="99"/>
    <w:semiHidden/>
    <w:rsid w:val="00255D48"/>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255D48"/>
    <w:rPr>
      <w:b/>
      <w:bCs/>
    </w:rPr>
  </w:style>
  <w:style w:type="character" w:customStyle="1" w:styleId="CommentSubjectChar">
    <w:name w:val="Comment Subject Char"/>
    <w:basedOn w:val="CommentTextChar"/>
    <w:link w:val="CommentSubject"/>
    <w:uiPriority w:val="99"/>
    <w:semiHidden/>
    <w:rsid w:val="00255D4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7859">
      <w:bodyDiv w:val="1"/>
      <w:marLeft w:val="0"/>
      <w:marRight w:val="0"/>
      <w:marTop w:val="0"/>
      <w:marBottom w:val="0"/>
      <w:divBdr>
        <w:top w:val="none" w:sz="0" w:space="0" w:color="auto"/>
        <w:left w:val="none" w:sz="0" w:space="0" w:color="auto"/>
        <w:bottom w:val="none" w:sz="0" w:space="0" w:color="auto"/>
        <w:right w:val="none" w:sz="0" w:space="0" w:color="auto"/>
      </w:divBdr>
    </w:div>
    <w:div w:id="82999754">
      <w:bodyDiv w:val="1"/>
      <w:marLeft w:val="0"/>
      <w:marRight w:val="0"/>
      <w:marTop w:val="0"/>
      <w:marBottom w:val="0"/>
      <w:divBdr>
        <w:top w:val="none" w:sz="0" w:space="0" w:color="auto"/>
        <w:left w:val="none" w:sz="0" w:space="0" w:color="auto"/>
        <w:bottom w:val="none" w:sz="0" w:space="0" w:color="auto"/>
        <w:right w:val="none" w:sz="0" w:space="0" w:color="auto"/>
      </w:divBdr>
      <w:divsChild>
        <w:div w:id="154611156">
          <w:marLeft w:val="562"/>
          <w:marRight w:val="0"/>
          <w:marTop w:val="86"/>
          <w:marBottom w:val="0"/>
          <w:divBdr>
            <w:top w:val="none" w:sz="0" w:space="0" w:color="auto"/>
            <w:left w:val="none" w:sz="0" w:space="0" w:color="auto"/>
            <w:bottom w:val="none" w:sz="0" w:space="0" w:color="auto"/>
            <w:right w:val="none" w:sz="0" w:space="0" w:color="auto"/>
          </w:divBdr>
        </w:div>
        <w:div w:id="1020087346">
          <w:marLeft w:val="950"/>
          <w:marRight w:val="0"/>
          <w:marTop w:val="77"/>
          <w:marBottom w:val="0"/>
          <w:divBdr>
            <w:top w:val="none" w:sz="0" w:space="0" w:color="auto"/>
            <w:left w:val="none" w:sz="0" w:space="0" w:color="auto"/>
            <w:bottom w:val="none" w:sz="0" w:space="0" w:color="auto"/>
            <w:right w:val="none" w:sz="0" w:space="0" w:color="auto"/>
          </w:divBdr>
        </w:div>
        <w:div w:id="210309123">
          <w:marLeft w:val="950"/>
          <w:marRight w:val="0"/>
          <w:marTop w:val="77"/>
          <w:marBottom w:val="0"/>
          <w:divBdr>
            <w:top w:val="none" w:sz="0" w:space="0" w:color="auto"/>
            <w:left w:val="none" w:sz="0" w:space="0" w:color="auto"/>
            <w:bottom w:val="none" w:sz="0" w:space="0" w:color="auto"/>
            <w:right w:val="none" w:sz="0" w:space="0" w:color="auto"/>
          </w:divBdr>
        </w:div>
        <w:div w:id="1221869352">
          <w:marLeft w:val="950"/>
          <w:marRight w:val="0"/>
          <w:marTop w:val="77"/>
          <w:marBottom w:val="0"/>
          <w:divBdr>
            <w:top w:val="none" w:sz="0" w:space="0" w:color="auto"/>
            <w:left w:val="none" w:sz="0" w:space="0" w:color="auto"/>
            <w:bottom w:val="none" w:sz="0" w:space="0" w:color="auto"/>
            <w:right w:val="none" w:sz="0" w:space="0" w:color="auto"/>
          </w:divBdr>
        </w:div>
        <w:div w:id="1941715562">
          <w:marLeft w:val="950"/>
          <w:marRight w:val="0"/>
          <w:marTop w:val="77"/>
          <w:marBottom w:val="0"/>
          <w:divBdr>
            <w:top w:val="none" w:sz="0" w:space="0" w:color="auto"/>
            <w:left w:val="none" w:sz="0" w:space="0" w:color="auto"/>
            <w:bottom w:val="none" w:sz="0" w:space="0" w:color="auto"/>
            <w:right w:val="none" w:sz="0" w:space="0" w:color="auto"/>
          </w:divBdr>
        </w:div>
      </w:divsChild>
    </w:div>
    <w:div w:id="91777891">
      <w:bodyDiv w:val="1"/>
      <w:marLeft w:val="0"/>
      <w:marRight w:val="0"/>
      <w:marTop w:val="0"/>
      <w:marBottom w:val="0"/>
      <w:divBdr>
        <w:top w:val="none" w:sz="0" w:space="0" w:color="auto"/>
        <w:left w:val="none" w:sz="0" w:space="0" w:color="auto"/>
        <w:bottom w:val="none" w:sz="0" w:space="0" w:color="auto"/>
        <w:right w:val="none" w:sz="0" w:space="0" w:color="auto"/>
      </w:divBdr>
      <w:divsChild>
        <w:div w:id="1981573999">
          <w:marLeft w:val="562"/>
          <w:marRight w:val="0"/>
          <w:marTop w:val="96"/>
          <w:marBottom w:val="0"/>
          <w:divBdr>
            <w:top w:val="none" w:sz="0" w:space="0" w:color="auto"/>
            <w:left w:val="none" w:sz="0" w:space="0" w:color="auto"/>
            <w:bottom w:val="none" w:sz="0" w:space="0" w:color="auto"/>
            <w:right w:val="none" w:sz="0" w:space="0" w:color="auto"/>
          </w:divBdr>
        </w:div>
        <w:div w:id="520583678">
          <w:marLeft w:val="562"/>
          <w:marRight w:val="0"/>
          <w:marTop w:val="96"/>
          <w:marBottom w:val="0"/>
          <w:divBdr>
            <w:top w:val="none" w:sz="0" w:space="0" w:color="auto"/>
            <w:left w:val="none" w:sz="0" w:space="0" w:color="auto"/>
            <w:bottom w:val="none" w:sz="0" w:space="0" w:color="auto"/>
            <w:right w:val="none" w:sz="0" w:space="0" w:color="auto"/>
          </w:divBdr>
        </w:div>
        <w:div w:id="1875076918">
          <w:marLeft w:val="950"/>
          <w:marRight w:val="0"/>
          <w:marTop w:val="86"/>
          <w:marBottom w:val="0"/>
          <w:divBdr>
            <w:top w:val="none" w:sz="0" w:space="0" w:color="auto"/>
            <w:left w:val="none" w:sz="0" w:space="0" w:color="auto"/>
            <w:bottom w:val="none" w:sz="0" w:space="0" w:color="auto"/>
            <w:right w:val="none" w:sz="0" w:space="0" w:color="auto"/>
          </w:divBdr>
        </w:div>
        <w:div w:id="2001807821">
          <w:marLeft w:val="950"/>
          <w:marRight w:val="0"/>
          <w:marTop w:val="86"/>
          <w:marBottom w:val="0"/>
          <w:divBdr>
            <w:top w:val="none" w:sz="0" w:space="0" w:color="auto"/>
            <w:left w:val="none" w:sz="0" w:space="0" w:color="auto"/>
            <w:bottom w:val="none" w:sz="0" w:space="0" w:color="auto"/>
            <w:right w:val="none" w:sz="0" w:space="0" w:color="auto"/>
          </w:divBdr>
        </w:div>
        <w:div w:id="1237013731">
          <w:marLeft w:val="950"/>
          <w:marRight w:val="0"/>
          <w:marTop w:val="86"/>
          <w:marBottom w:val="0"/>
          <w:divBdr>
            <w:top w:val="none" w:sz="0" w:space="0" w:color="auto"/>
            <w:left w:val="none" w:sz="0" w:space="0" w:color="auto"/>
            <w:bottom w:val="none" w:sz="0" w:space="0" w:color="auto"/>
            <w:right w:val="none" w:sz="0" w:space="0" w:color="auto"/>
          </w:divBdr>
        </w:div>
        <w:div w:id="1977056530">
          <w:marLeft w:val="950"/>
          <w:marRight w:val="0"/>
          <w:marTop w:val="86"/>
          <w:marBottom w:val="0"/>
          <w:divBdr>
            <w:top w:val="none" w:sz="0" w:space="0" w:color="auto"/>
            <w:left w:val="none" w:sz="0" w:space="0" w:color="auto"/>
            <w:bottom w:val="none" w:sz="0" w:space="0" w:color="auto"/>
            <w:right w:val="none" w:sz="0" w:space="0" w:color="auto"/>
          </w:divBdr>
        </w:div>
        <w:div w:id="1332178211">
          <w:marLeft w:val="950"/>
          <w:marRight w:val="0"/>
          <w:marTop w:val="86"/>
          <w:marBottom w:val="0"/>
          <w:divBdr>
            <w:top w:val="none" w:sz="0" w:space="0" w:color="auto"/>
            <w:left w:val="none" w:sz="0" w:space="0" w:color="auto"/>
            <w:bottom w:val="none" w:sz="0" w:space="0" w:color="auto"/>
            <w:right w:val="none" w:sz="0" w:space="0" w:color="auto"/>
          </w:divBdr>
        </w:div>
        <w:div w:id="397293142">
          <w:marLeft w:val="562"/>
          <w:marRight w:val="0"/>
          <w:marTop w:val="96"/>
          <w:marBottom w:val="0"/>
          <w:divBdr>
            <w:top w:val="none" w:sz="0" w:space="0" w:color="auto"/>
            <w:left w:val="none" w:sz="0" w:space="0" w:color="auto"/>
            <w:bottom w:val="none" w:sz="0" w:space="0" w:color="auto"/>
            <w:right w:val="none" w:sz="0" w:space="0" w:color="auto"/>
          </w:divBdr>
        </w:div>
        <w:div w:id="434524475">
          <w:marLeft w:val="950"/>
          <w:marRight w:val="0"/>
          <w:marTop w:val="86"/>
          <w:marBottom w:val="0"/>
          <w:divBdr>
            <w:top w:val="none" w:sz="0" w:space="0" w:color="auto"/>
            <w:left w:val="none" w:sz="0" w:space="0" w:color="auto"/>
            <w:bottom w:val="none" w:sz="0" w:space="0" w:color="auto"/>
            <w:right w:val="none" w:sz="0" w:space="0" w:color="auto"/>
          </w:divBdr>
        </w:div>
        <w:div w:id="999383757">
          <w:marLeft w:val="950"/>
          <w:marRight w:val="0"/>
          <w:marTop w:val="86"/>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32091407">
      <w:bodyDiv w:val="1"/>
      <w:marLeft w:val="0"/>
      <w:marRight w:val="0"/>
      <w:marTop w:val="0"/>
      <w:marBottom w:val="0"/>
      <w:divBdr>
        <w:top w:val="none" w:sz="0" w:space="0" w:color="auto"/>
        <w:left w:val="none" w:sz="0" w:space="0" w:color="auto"/>
        <w:bottom w:val="none" w:sz="0" w:space="0" w:color="auto"/>
        <w:right w:val="none" w:sz="0" w:space="0" w:color="auto"/>
      </w:divBdr>
    </w:div>
    <w:div w:id="435713815">
      <w:bodyDiv w:val="1"/>
      <w:marLeft w:val="0"/>
      <w:marRight w:val="0"/>
      <w:marTop w:val="0"/>
      <w:marBottom w:val="0"/>
      <w:divBdr>
        <w:top w:val="none" w:sz="0" w:space="0" w:color="auto"/>
        <w:left w:val="none" w:sz="0" w:space="0" w:color="auto"/>
        <w:bottom w:val="none" w:sz="0" w:space="0" w:color="auto"/>
        <w:right w:val="none" w:sz="0" w:space="0" w:color="auto"/>
      </w:divBdr>
      <w:divsChild>
        <w:div w:id="1697659794">
          <w:marLeft w:val="562"/>
          <w:marRight w:val="0"/>
          <w:marTop w:val="96"/>
          <w:marBottom w:val="0"/>
          <w:divBdr>
            <w:top w:val="none" w:sz="0" w:space="0" w:color="auto"/>
            <w:left w:val="none" w:sz="0" w:space="0" w:color="auto"/>
            <w:bottom w:val="none" w:sz="0" w:space="0" w:color="auto"/>
            <w:right w:val="none" w:sz="0" w:space="0" w:color="auto"/>
          </w:divBdr>
        </w:div>
        <w:div w:id="105545183">
          <w:marLeft w:val="562"/>
          <w:marRight w:val="0"/>
          <w:marTop w:val="96"/>
          <w:marBottom w:val="0"/>
          <w:divBdr>
            <w:top w:val="none" w:sz="0" w:space="0" w:color="auto"/>
            <w:left w:val="none" w:sz="0" w:space="0" w:color="auto"/>
            <w:bottom w:val="none" w:sz="0" w:space="0" w:color="auto"/>
            <w:right w:val="none" w:sz="0" w:space="0" w:color="auto"/>
          </w:divBdr>
        </w:div>
        <w:div w:id="2146388487">
          <w:marLeft w:val="562"/>
          <w:marRight w:val="0"/>
          <w:marTop w:val="96"/>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90299073">
      <w:bodyDiv w:val="1"/>
      <w:marLeft w:val="0"/>
      <w:marRight w:val="0"/>
      <w:marTop w:val="0"/>
      <w:marBottom w:val="0"/>
      <w:divBdr>
        <w:top w:val="none" w:sz="0" w:space="0" w:color="auto"/>
        <w:left w:val="none" w:sz="0" w:space="0" w:color="auto"/>
        <w:bottom w:val="none" w:sz="0" w:space="0" w:color="auto"/>
        <w:right w:val="none" w:sz="0" w:space="0" w:color="auto"/>
      </w:divBdr>
      <w:divsChild>
        <w:div w:id="1585530697">
          <w:marLeft w:val="562"/>
          <w:marRight w:val="0"/>
          <w:marTop w:val="86"/>
          <w:marBottom w:val="0"/>
          <w:divBdr>
            <w:top w:val="none" w:sz="0" w:space="0" w:color="auto"/>
            <w:left w:val="none" w:sz="0" w:space="0" w:color="auto"/>
            <w:bottom w:val="none" w:sz="0" w:space="0" w:color="auto"/>
            <w:right w:val="none" w:sz="0" w:space="0" w:color="auto"/>
          </w:divBdr>
        </w:div>
        <w:div w:id="272833922">
          <w:marLeft w:val="950"/>
          <w:marRight w:val="0"/>
          <w:marTop w:val="77"/>
          <w:marBottom w:val="0"/>
          <w:divBdr>
            <w:top w:val="none" w:sz="0" w:space="0" w:color="auto"/>
            <w:left w:val="none" w:sz="0" w:space="0" w:color="auto"/>
            <w:bottom w:val="none" w:sz="0" w:space="0" w:color="auto"/>
            <w:right w:val="none" w:sz="0" w:space="0" w:color="auto"/>
          </w:divBdr>
        </w:div>
        <w:div w:id="712080917">
          <w:marLeft w:val="950"/>
          <w:marRight w:val="0"/>
          <w:marTop w:val="77"/>
          <w:marBottom w:val="0"/>
          <w:divBdr>
            <w:top w:val="none" w:sz="0" w:space="0" w:color="auto"/>
            <w:left w:val="none" w:sz="0" w:space="0" w:color="auto"/>
            <w:bottom w:val="none" w:sz="0" w:space="0" w:color="auto"/>
            <w:right w:val="none" w:sz="0" w:space="0" w:color="auto"/>
          </w:divBdr>
        </w:div>
        <w:div w:id="1598949761">
          <w:marLeft w:val="950"/>
          <w:marRight w:val="0"/>
          <w:marTop w:val="77"/>
          <w:marBottom w:val="0"/>
          <w:divBdr>
            <w:top w:val="none" w:sz="0" w:space="0" w:color="auto"/>
            <w:left w:val="none" w:sz="0" w:space="0" w:color="auto"/>
            <w:bottom w:val="none" w:sz="0" w:space="0" w:color="auto"/>
            <w:right w:val="none" w:sz="0" w:space="0" w:color="auto"/>
          </w:divBdr>
        </w:div>
      </w:divsChild>
    </w:div>
    <w:div w:id="724137967">
      <w:bodyDiv w:val="1"/>
      <w:marLeft w:val="0"/>
      <w:marRight w:val="0"/>
      <w:marTop w:val="0"/>
      <w:marBottom w:val="0"/>
      <w:divBdr>
        <w:top w:val="none" w:sz="0" w:space="0" w:color="auto"/>
        <w:left w:val="none" w:sz="0" w:space="0" w:color="auto"/>
        <w:bottom w:val="none" w:sz="0" w:space="0" w:color="auto"/>
        <w:right w:val="none" w:sz="0" w:space="0" w:color="auto"/>
      </w:divBdr>
    </w:div>
    <w:div w:id="74229312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76353786">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75641102">
      <w:bodyDiv w:val="1"/>
      <w:marLeft w:val="0"/>
      <w:marRight w:val="0"/>
      <w:marTop w:val="0"/>
      <w:marBottom w:val="0"/>
      <w:divBdr>
        <w:top w:val="none" w:sz="0" w:space="0" w:color="auto"/>
        <w:left w:val="none" w:sz="0" w:space="0" w:color="auto"/>
        <w:bottom w:val="none" w:sz="0" w:space="0" w:color="auto"/>
        <w:right w:val="none" w:sz="0" w:space="0" w:color="auto"/>
      </w:divBdr>
      <w:divsChild>
        <w:div w:id="626131721">
          <w:marLeft w:val="562"/>
          <w:marRight w:val="0"/>
          <w:marTop w:val="96"/>
          <w:marBottom w:val="0"/>
          <w:divBdr>
            <w:top w:val="none" w:sz="0" w:space="0" w:color="auto"/>
            <w:left w:val="none" w:sz="0" w:space="0" w:color="auto"/>
            <w:bottom w:val="none" w:sz="0" w:space="0" w:color="auto"/>
            <w:right w:val="none" w:sz="0" w:space="0" w:color="auto"/>
          </w:divBdr>
        </w:div>
        <w:div w:id="738358590">
          <w:marLeft w:val="950"/>
          <w:marRight w:val="0"/>
          <w:marTop w:val="86"/>
          <w:marBottom w:val="0"/>
          <w:divBdr>
            <w:top w:val="none" w:sz="0" w:space="0" w:color="auto"/>
            <w:left w:val="none" w:sz="0" w:space="0" w:color="auto"/>
            <w:bottom w:val="none" w:sz="0" w:space="0" w:color="auto"/>
            <w:right w:val="none" w:sz="0" w:space="0" w:color="auto"/>
          </w:divBdr>
        </w:div>
        <w:div w:id="1253851720">
          <w:marLeft w:val="1138"/>
          <w:marRight w:val="0"/>
          <w:marTop w:val="77"/>
          <w:marBottom w:val="0"/>
          <w:divBdr>
            <w:top w:val="none" w:sz="0" w:space="0" w:color="auto"/>
            <w:left w:val="none" w:sz="0" w:space="0" w:color="auto"/>
            <w:bottom w:val="none" w:sz="0" w:space="0" w:color="auto"/>
            <w:right w:val="none" w:sz="0" w:space="0" w:color="auto"/>
          </w:divBdr>
        </w:div>
        <w:div w:id="1586455566">
          <w:marLeft w:val="1138"/>
          <w:marRight w:val="0"/>
          <w:marTop w:val="77"/>
          <w:marBottom w:val="0"/>
          <w:divBdr>
            <w:top w:val="none" w:sz="0" w:space="0" w:color="auto"/>
            <w:left w:val="none" w:sz="0" w:space="0" w:color="auto"/>
            <w:bottom w:val="none" w:sz="0" w:space="0" w:color="auto"/>
            <w:right w:val="none" w:sz="0" w:space="0" w:color="auto"/>
          </w:divBdr>
        </w:div>
        <w:div w:id="1955477550">
          <w:marLeft w:val="1138"/>
          <w:marRight w:val="0"/>
          <w:marTop w:val="77"/>
          <w:marBottom w:val="0"/>
          <w:divBdr>
            <w:top w:val="none" w:sz="0" w:space="0" w:color="auto"/>
            <w:left w:val="none" w:sz="0" w:space="0" w:color="auto"/>
            <w:bottom w:val="none" w:sz="0" w:space="0" w:color="auto"/>
            <w:right w:val="none" w:sz="0" w:space="0" w:color="auto"/>
          </w:divBdr>
        </w:div>
        <w:div w:id="5182257">
          <w:marLeft w:val="1138"/>
          <w:marRight w:val="0"/>
          <w:marTop w:val="77"/>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49593375">
      <w:bodyDiv w:val="1"/>
      <w:marLeft w:val="0"/>
      <w:marRight w:val="0"/>
      <w:marTop w:val="0"/>
      <w:marBottom w:val="0"/>
      <w:divBdr>
        <w:top w:val="none" w:sz="0" w:space="0" w:color="auto"/>
        <w:left w:val="none" w:sz="0" w:space="0" w:color="auto"/>
        <w:bottom w:val="none" w:sz="0" w:space="0" w:color="auto"/>
        <w:right w:val="none" w:sz="0" w:space="0" w:color="auto"/>
      </w:divBdr>
      <w:divsChild>
        <w:div w:id="1223441948">
          <w:marLeft w:val="562"/>
          <w:marRight w:val="0"/>
          <w:marTop w:val="96"/>
          <w:marBottom w:val="0"/>
          <w:divBdr>
            <w:top w:val="none" w:sz="0" w:space="0" w:color="auto"/>
            <w:left w:val="none" w:sz="0" w:space="0" w:color="auto"/>
            <w:bottom w:val="none" w:sz="0" w:space="0" w:color="auto"/>
            <w:right w:val="none" w:sz="0" w:space="0" w:color="auto"/>
          </w:divBdr>
        </w:div>
        <w:div w:id="1492716279">
          <w:marLeft w:val="950"/>
          <w:marRight w:val="0"/>
          <w:marTop w:val="86"/>
          <w:marBottom w:val="0"/>
          <w:divBdr>
            <w:top w:val="none" w:sz="0" w:space="0" w:color="auto"/>
            <w:left w:val="none" w:sz="0" w:space="0" w:color="auto"/>
            <w:bottom w:val="none" w:sz="0" w:space="0" w:color="auto"/>
            <w:right w:val="none" w:sz="0" w:space="0" w:color="auto"/>
          </w:divBdr>
        </w:div>
        <w:div w:id="1997416609">
          <w:marLeft w:val="950"/>
          <w:marRight w:val="0"/>
          <w:marTop w:val="86"/>
          <w:marBottom w:val="0"/>
          <w:divBdr>
            <w:top w:val="none" w:sz="0" w:space="0" w:color="auto"/>
            <w:left w:val="none" w:sz="0" w:space="0" w:color="auto"/>
            <w:bottom w:val="none" w:sz="0" w:space="0" w:color="auto"/>
            <w:right w:val="none" w:sz="0" w:space="0" w:color="auto"/>
          </w:divBdr>
        </w:div>
        <w:div w:id="1626891526">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189174007">
      <w:bodyDiv w:val="1"/>
      <w:marLeft w:val="0"/>
      <w:marRight w:val="0"/>
      <w:marTop w:val="0"/>
      <w:marBottom w:val="0"/>
      <w:divBdr>
        <w:top w:val="none" w:sz="0" w:space="0" w:color="auto"/>
        <w:left w:val="none" w:sz="0" w:space="0" w:color="auto"/>
        <w:bottom w:val="none" w:sz="0" w:space="0" w:color="auto"/>
        <w:right w:val="none" w:sz="0" w:space="0" w:color="auto"/>
      </w:divBdr>
      <w:divsChild>
        <w:div w:id="1007245331">
          <w:marLeft w:val="562"/>
          <w:marRight w:val="0"/>
          <w:marTop w:val="96"/>
          <w:marBottom w:val="0"/>
          <w:divBdr>
            <w:top w:val="none" w:sz="0" w:space="0" w:color="auto"/>
            <w:left w:val="none" w:sz="0" w:space="0" w:color="auto"/>
            <w:bottom w:val="none" w:sz="0" w:space="0" w:color="auto"/>
            <w:right w:val="none" w:sz="0" w:space="0" w:color="auto"/>
          </w:divBdr>
        </w:div>
        <w:div w:id="1927760179">
          <w:marLeft w:val="562"/>
          <w:marRight w:val="0"/>
          <w:marTop w:val="96"/>
          <w:marBottom w:val="0"/>
          <w:divBdr>
            <w:top w:val="none" w:sz="0" w:space="0" w:color="auto"/>
            <w:left w:val="none" w:sz="0" w:space="0" w:color="auto"/>
            <w:bottom w:val="none" w:sz="0" w:space="0" w:color="auto"/>
            <w:right w:val="none" w:sz="0" w:space="0" w:color="auto"/>
          </w:divBdr>
        </w:div>
        <w:div w:id="371266111">
          <w:marLeft w:val="950"/>
          <w:marRight w:val="0"/>
          <w:marTop w:val="86"/>
          <w:marBottom w:val="0"/>
          <w:divBdr>
            <w:top w:val="none" w:sz="0" w:space="0" w:color="auto"/>
            <w:left w:val="none" w:sz="0" w:space="0" w:color="auto"/>
            <w:bottom w:val="none" w:sz="0" w:space="0" w:color="auto"/>
            <w:right w:val="none" w:sz="0" w:space="0" w:color="auto"/>
          </w:divBdr>
        </w:div>
        <w:div w:id="784155829">
          <w:marLeft w:val="950"/>
          <w:marRight w:val="0"/>
          <w:marTop w:val="86"/>
          <w:marBottom w:val="0"/>
          <w:divBdr>
            <w:top w:val="none" w:sz="0" w:space="0" w:color="auto"/>
            <w:left w:val="none" w:sz="0" w:space="0" w:color="auto"/>
            <w:bottom w:val="none" w:sz="0" w:space="0" w:color="auto"/>
            <w:right w:val="none" w:sz="0" w:space="0" w:color="auto"/>
          </w:divBdr>
        </w:div>
        <w:div w:id="1134101279">
          <w:marLeft w:val="950"/>
          <w:marRight w:val="0"/>
          <w:marTop w:val="86"/>
          <w:marBottom w:val="0"/>
          <w:divBdr>
            <w:top w:val="none" w:sz="0" w:space="0" w:color="auto"/>
            <w:left w:val="none" w:sz="0" w:space="0" w:color="auto"/>
            <w:bottom w:val="none" w:sz="0" w:space="0" w:color="auto"/>
            <w:right w:val="none" w:sz="0" w:space="0" w:color="auto"/>
          </w:divBdr>
        </w:div>
        <w:div w:id="682633777">
          <w:marLeft w:val="950"/>
          <w:marRight w:val="0"/>
          <w:marTop w:val="86"/>
          <w:marBottom w:val="0"/>
          <w:divBdr>
            <w:top w:val="none" w:sz="0" w:space="0" w:color="auto"/>
            <w:left w:val="none" w:sz="0" w:space="0" w:color="auto"/>
            <w:bottom w:val="none" w:sz="0" w:space="0" w:color="auto"/>
            <w:right w:val="none" w:sz="0" w:space="0" w:color="auto"/>
          </w:divBdr>
        </w:div>
        <w:div w:id="1325822225">
          <w:marLeft w:val="950"/>
          <w:marRight w:val="0"/>
          <w:marTop w:val="86"/>
          <w:marBottom w:val="0"/>
          <w:divBdr>
            <w:top w:val="none" w:sz="0" w:space="0" w:color="auto"/>
            <w:left w:val="none" w:sz="0" w:space="0" w:color="auto"/>
            <w:bottom w:val="none" w:sz="0" w:space="0" w:color="auto"/>
            <w:right w:val="none" w:sz="0" w:space="0" w:color="auto"/>
          </w:divBdr>
        </w:div>
        <w:div w:id="978002272">
          <w:marLeft w:val="562"/>
          <w:marRight w:val="0"/>
          <w:marTop w:val="96"/>
          <w:marBottom w:val="0"/>
          <w:divBdr>
            <w:top w:val="none" w:sz="0" w:space="0" w:color="auto"/>
            <w:left w:val="none" w:sz="0" w:space="0" w:color="auto"/>
            <w:bottom w:val="none" w:sz="0" w:space="0" w:color="auto"/>
            <w:right w:val="none" w:sz="0" w:space="0" w:color="auto"/>
          </w:divBdr>
        </w:div>
        <w:div w:id="935673015">
          <w:marLeft w:val="950"/>
          <w:marRight w:val="0"/>
          <w:marTop w:val="86"/>
          <w:marBottom w:val="0"/>
          <w:divBdr>
            <w:top w:val="none" w:sz="0" w:space="0" w:color="auto"/>
            <w:left w:val="none" w:sz="0" w:space="0" w:color="auto"/>
            <w:bottom w:val="none" w:sz="0" w:space="0" w:color="auto"/>
            <w:right w:val="none" w:sz="0" w:space="0" w:color="auto"/>
          </w:divBdr>
        </w:div>
        <w:div w:id="1442644810">
          <w:marLeft w:val="950"/>
          <w:marRight w:val="0"/>
          <w:marTop w:val="86"/>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80666031">
      <w:bodyDiv w:val="1"/>
      <w:marLeft w:val="0"/>
      <w:marRight w:val="0"/>
      <w:marTop w:val="0"/>
      <w:marBottom w:val="0"/>
      <w:divBdr>
        <w:top w:val="none" w:sz="0" w:space="0" w:color="auto"/>
        <w:left w:val="none" w:sz="0" w:space="0" w:color="auto"/>
        <w:bottom w:val="none" w:sz="0" w:space="0" w:color="auto"/>
        <w:right w:val="none" w:sz="0" w:space="0" w:color="auto"/>
      </w:divBdr>
      <w:divsChild>
        <w:div w:id="409692298">
          <w:marLeft w:val="562"/>
          <w:marRight w:val="0"/>
          <w:marTop w:val="86"/>
          <w:marBottom w:val="0"/>
          <w:divBdr>
            <w:top w:val="none" w:sz="0" w:space="0" w:color="auto"/>
            <w:left w:val="none" w:sz="0" w:space="0" w:color="auto"/>
            <w:bottom w:val="none" w:sz="0" w:space="0" w:color="auto"/>
            <w:right w:val="none" w:sz="0" w:space="0" w:color="auto"/>
          </w:divBdr>
        </w:div>
        <w:div w:id="1970748002">
          <w:marLeft w:val="562"/>
          <w:marRight w:val="0"/>
          <w:marTop w:val="86"/>
          <w:marBottom w:val="0"/>
          <w:divBdr>
            <w:top w:val="none" w:sz="0" w:space="0" w:color="auto"/>
            <w:left w:val="none" w:sz="0" w:space="0" w:color="auto"/>
            <w:bottom w:val="none" w:sz="0" w:space="0" w:color="auto"/>
            <w:right w:val="none" w:sz="0" w:space="0" w:color="auto"/>
          </w:divBdr>
        </w:div>
      </w:divsChild>
    </w:div>
    <w:div w:id="1514342474">
      <w:bodyDiv w:val="1"/>
      <w:marLeft w:val="0"/>
      <w:marRight w:val="0"/>
      <w:marTop w:val="0"/>
      <w:marBottom w:val="0"/>
      <w:divBdr>
        <w:top w:val="none" w:sz="0" w:space="0" w:color="auto"/>
        <w:left w:val="none" w:sz="0" w:space="0" w:color="auto"/>
        <w:bottom w:val="none" w:sz="0" w:space="0" w:color="auto"/>
        <w:right w:val="none" w:sz="0" w:space="0" w:color="auto"/>
      </w:divBdr>
      <w:divsChild>
        <w:div w:id="138158833">
          <w:marLeft w:val="562"/>
          <w:marRight w:val="0"/>
          <w:marTop w:val="96"/>
          <w:marBottom w:val="0"/>
          <w:divBdr>
            <w:top w:val="none" w:sz="0" w:space="0" w:color="auto"/>
            <w:left w:val="none" w:sz="0" w:space="0" w:color="auto"/>
            <w:bottom w:val="none" w:sz="0" w:space="0" w:color="auto"/>
            <w:right w:val="none" w:sz="0" w:space="0" w:color="auto"/>
          </w:divBdr>
        </w:div>
        <w:div w:id="1764959481">
          <w:marLeft w:val="950"/>
          <w:marRight w:val="0"/>
          <w:marTop w:val="86"/>
          <w:marBottom w:val="0"/>
          <w:divBdr>
            <w:top w:val="none" w:sz="0" w:space="0" w:color="auto"/>
            <w:left w:val="none" w:sz="0" w:space="0" w:color="auto"/>
            <w:bottom w:val="none" w:sz="0" w:space="0" w:color="auto"/>
            <w:right w:val="none" w:sz="0" w:space="0" w:color="auto"/>
          </w:divBdr>
        </w:div>
        <w:div w:id="1333407423">
          <w:marLeft w:val="1138"/>
          <w:marRight w:val="0"/>
          <w:marTop w:val="77"/>
          <w:marBottom w:val="0"/>
          <w:divBdr>
            <w:top w:val="none" w:sz="0" w:space="0" w:color="auto"/>
            <w:left w:val="none" w:sz="0" w:space="0" w:color="auto"/>
            <w:bottom w:val="none" w:sz="0" w:space="0" w:color="auto"/>
            <w:right w:val="none" w:sz="0" w:space="0" w:color="auto"/>
          </w:divBdr>
        </w:div>
      </w:divsChild>
    </w:div>
    <w:div w:id="1544057762">
      <w:bodyDiv w:val="1"/>
      <w:marLeft w:val="0"/>
      <w:marRight w:val="0"/>
      <w:marTop w:val="0"/>
      <w:marBottom w:val="0"/>
      <w:divBdr>
        <w:top w:val="none" w:sz="0" w:space="0" w:color="auto"/>
        <w:left w:val="none" w:sz="0" w:space="0" w:color="auto"/>
        <w:bottom w:val="none" w:sz="0" w:space="0" w:color="auto"/>
        <w:right w:val="none" w:sz="0" w:space="0" w:color="auto"/>
      </w:divBdr>
    </w:div>
    <w:div w:id="1643149142">
      <w:bodyDiv w:val="1"/>
      <w:marLeft w:val="0"/>
      <w:marRight w:val="0"/>
      <w:marTop w:val="0"/>
      <w:marBottom w:val="0"/>
      <w:divBdr>
        <w:top w:val="none" w:sz="0" w:space="0" w:color="auto"/>
        <w:left w:val="none" w:sz="0" w:space="0" w:color="auto"/>
        <w:bottom w:val="none" w:sz="0" w:space="0" w:color="auto"/>
        <w:right w:val="none" w:sz="0" w:space="0" w:color="auto"/>
      </w:divBdr>
      <w:divsChild>
        <w:div w:id="1045372151">
          <w:marLeft w:val="562"/>
          <w:marRight w:val="0"/>
          <w:marTop w:val="96"/>
          <w:marBottom w:val="0"/>
          <w:divBdr>
            <w:top w:val="none" w:sz="0" w:space="0" w:color="auto"/>
            <w:left w:val="none" w:sz="0" w:space="0" w:color="auto"/>
            <w:bottom w:val="none" w:sz="0" w:space="0" w:color="auto"/>
            <w:right w:val="none" w:sz="0" w:space="0" w:color="auto"/>
          </w:divBdr>
        </w:div>
        <w:div w:id="1185829009">
          <w:marLeft w:val="562"/>
          <w:marRight w:val="0"/>
          <w:marTop w:val="96"/>
          <w:marBottom w:val="0"/>
          <w:divBdr>
            <w:top w:val="none" w:sz="0" w:space="0" w:color="auto"/>
            <w:left w:val="none" w:sz="0" w:space="0" w:color="auto"/>
            <w:bottom w:val="none" w:sz="0" w:space="0" w:color="auto"/>
            <w:right w:val="none" w:sz="0" w:space="0" w:color="auto"/>
          </w:divBdr>
        </w:div>
        <w:div w:id="931740285">
          <w:marLeft w:val="950"/>
          <w:marRight w:val="0"/>
          <w:marTop w:val="86"/>
          <w:marBottom w:val="0"/>
          <w:divBdr>
            <w:top w:val="none" w:sz="0" w:space="0" w:color="auto"/>
            <w:left w:val="none" w:sz="0" w:space="0" w:color="auto"/>
            <w:bottom w:val="none" w:sz="0" w:space="0" w:color="auto"/>
            <w:right w:val="none" w:sz="0" w:space="0" w:color="auto"/>
          </w:divBdr>
        </w:div>
        <w:div w:id="1713462342">
          <w:marLeft w:val="1138"/>
          <w:marRight w:val="0"/>
          <w:marTop w:val="77"/>
          <w:marBottom w:val="0"/>
          <w:divBdr>
            <w:top w:val="none" w:sz="0" w:space="0" w:color="auto"/>
            <w:left w:val="none" w:sz="0" w:space="0" w:color="auto"/>
            <w:bottom w:val="none" w:sz="0" w:space="0" w:color="auto"/>
            <w:right w:val="none" w:sz="0" w:space="0" w:color="auto"/>
          </w:divBdr>
        </w:div>
        <w:div w:id="36708660">
          <w:marLeft w:val="1138"/>
          <w:marRight w:val="0"/>
          <w:marTop w:val="77"/>
          <w:marBottom w:val="0"/>
          <w:divBdr>
            <w:top w:val="none" w:sz="0" w:space="0" w:color="auto"/>
            <w:left w:val="none" w:sz="0" w:space="0" w:color="auto"/>
            <w:bottom w:val="none" w:sz="0" w:space="0" w:color="auto"/>
            <w:right w:val="none" w:sz="0" w:space="0" w:color="auto"/>
          </w:divBdr>
        </w:div>
        <w:div w:id="894244729">
          <w:marLeft w:val="950"/>
          <w:marRight w:val="0"/>
          <w:marTop w:val="86"/>
          <w:marBottom w:val="0"/>
          <w:divBdr>
            <w:top w:val="none" w:sz="0" w:space="0" w:color="auto"/>
            <w:left w:val="none" w:sz="0" w:space="0" w:color="auto"/>
            <w:bottom w:val="none" w:sz="0" w:space="0" w:color="auto"/>
            <w:right w:val="none" w:sz="0" w:space="0" w:color="auto"/>
          </w:divBdr>
        </w:div>
        <w:div w:id="1595743084">
          <w:marLeft w:val="950"/>
          <w:marRight w:val="0"/>
          <w:marTop w:val="86"/>
          <w:marBottom w:val="0"/>
          <w:divBdr>
            <w:top w:val="none" w:sz="0" w:space="0" w:color="auto"/>
            <w:left w:val="none" w:sz="0" w:space="0" w:color="auto"/>
            <w:bottom w:val="none" w:sz="0" w:space="0" w:color="auto"/>
            <w:right w:val="none" w:sz="0" w:space="0" w:color="auto"/>
          </w:divBdr>
        </w:div>
        <w:div w:id="1720857476">
          <w:marLeft w:val="562"/>
          <w:marRight w:val="0"/>
          <w:marTop w:val="9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33907417">
      <w:bodyDiv w:val="1"/>
      <w:marLeft w:val="0"/>
      <w:marRight w:val="0"/>
      <w:marTop w:val="0"/>
      <w:marBottom w:val="0"/>
      <w:divBdr>
        <w:top w:val="none" w:sz="0" w:space="0" w:color="auto"/>
        <w:left w:val="none" w:sz="0" w:space="0" w:color="auto"/>
        <w:bottom w:val="none" w:sz="0" w:space="0" w:color="auto"/>
        <w:right w:val="none" w:sz="0" w:space="0" w:color="auto"/>
      </w:divBdr>
      <w:divsChild>
        <w:div w:id="66847273">
          <w:marLeft w:val="562"/>
          <w:marRight w:val="0"/>
          <w:marTop w:val="96"/>
          <w:marBottom w:val="0"/>
          <w:divBdr>
            <w:top w:val="none" w:sz="0" w:space="0" w:color="auto"/>
            <w:left w:val="none" w:sz="0" w:space="0" w:color="auto"/>
            <w:bottom w:val="none" w:sz="0" w:space="0" w:color="auto"/>
            <w:right w:val="none" w:sz="0" w:space="0" w:color="auto"/>
          </w:divBdr>
        </w:div>
        <w:div w:id="120273478">
          <w:marLeft w:val="950"/>
          <w:marRight w:val="0"/>
          <w:marTop w:val="86"/>
          <w:marBottom w:val="0"/>
          <w:divBdr>
            <w:top w:val="none" w:sz="0" w:space="0" w:color="auto"/>
            <w:left w:val="none" w:sz="0" w:space="0" w:color="auto"/>
            <w:bottom w:val="none" w:sz="0" w:space="0" w:color="auto"/>
            <w:right w:val="none" w:sz="0" w:space="0" w:color="auto"/>
          </w:divBdr>
        </w:div>
        <w:div w:id="1863083498">
          <w:marLeft w:val="950"/>
          <w:marRight w:val="0"/>
          <w:marTop w:val="86"/>
          <w:marBottom w:val="0"/>
          <w:divBdr>
            <w:top w:val="none" w:sz="0" w:space="0" w:color="auto"/>
            <w:left w:val="none" w:sz="0" w:space="0" w:color="auto"/>
            <w:bottom w:val="none" w:sz="0" w:space="0" w:color="auto"/>
            <w:right w:val="none" w:sz="0" w:space="0" w:color="auto"/>
          </w:divBdr>
        </w:div>
      </w:divsChild>
    </w:div>
    <w:div w:id="1867866650">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79663249">
      <w:bodyDiv w:val="1"/>
      <w:marLeft w:val="0"/>
      <w:marRight w:val="0"/>
      <w:marTop w:val="0"/>
      <w:marBottom w:val="0"/>
      <w:divBdr>
        <w:top w:val="none" w:sz="0" w:space="0" w:color="auto"/>
        <w:left w:val="none" w:sz="0" w:space="0" w:color="auto"/>
        <w:bottom w:val="none" w:sz="0" w:space="0" w:color="auto"/>
        <w:right w:val="none" w:sz="0" w:space="0" w:color="auto"/>
      </w:divBdr>
      <w:divsChild>
        <w:div w:id="564267675">
          <w:marLeft w:val="562"/>
          <w:marRight w:val="0"/>
          <w:marTop w:val="96"/>
          <w:marBottom w:val="0"/>
          <w:divBdr>
            <w:top w:val="none" w:sz="0" w:space="0" w:color="auto"/>
            <w:left w:val="none" w:sz="0" w:space="0" w:color="auto"/>
            <w:bottom w:val="none" w:sz="0" w:space="0" w:color="auto"/>
            <w:right w:val="none" w:sz="0" w:space="0" w:color="auto"/>
          </w:divBdr>
        </w:div>
        <w:div w:id="32310430">
          <w:marLeft w:val="950"/>
          <w:marRight w:val="0"/>
          <w:marTop w:val="86"/>
          <w:marBottom w:val="0"/>
          <w:divBdr>
            <w:top w:val="none" w:sz="0" w:space="0" w:color="auto"/>
            <w:left w:val="none" w:sz="0" w:space="0" w:color="auto"/>
            <w:bottom w:val="none" w:sz="0" w:space="0" w:color="auto"/>
            <w:right w:val="none" w:sz="0" w:space="0" w:color="auto"/>
          </w:divBdr>
        </w:div>
        <w:div w:id="56902467">
          <w:marLeft w:val="950"/>
          <w:marRight w:val="0"/>
          <w:marTop w:val="86"/>
          <w:marBottom w:val="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1977564810">
      <w:bodyDiv w:val="1"/>
      <w:marLeft w:val="0"/>
      <w:marRight w:val="0"/>
      <w:marTop w:val="0"/>
      <w:marBottom w:val="0"/>
      <w:divBdr>
        <w:top w:val="none" w:sz="0" w:space="0" w:color="auto"/>
        <w:left w:val="none" w:sz="0" w:space="0" w:color="auto"/>
        <w:bottom w:val="none" w:sz="0" w:space="0" w:color="auto"/>
        <w:right w:val="none" w:sz="0" w:space="0" w:color="auto"/>
      </w:divBdr>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3105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AE457-C61D-4AD3-8A80-8157AB4479F3}">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1784</Words>
  <Characters>11240</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Hans van der Veen</cp:lastModifiedBy>
  <cp:revision>633</cp:revision>
  <dcterms:created xsi:type="dcterms:W3CDTF">2024-03-12T14:57:00Z</dcterms:created>
  <dcterms:modified xsi:type="dcterms:W3CDTF">2025-06-02T14:20:00Z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